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E1" w:rsidRDefault="004F25E1" w:rsidP="000D170A">
      <w:pPr>
        <w:tabs>
          <w:tab w:val="left" w:pos="5670"/>
        </w:tabs>
        <w:ind w:left="4820"/>
        <w:jc w:val="both"/>
        <w:rPr>
          <w:rFonts w:ascii="Georgia" w:hAnsi="Georgia" w:cs="Arial"/>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CONTRATO DE PRESTACIÓN DE SERVICIOS PROFESIONALES POR HONORARIOS QUE CELEBRAN, POR UNA PARTE, EL COLEGIO NACIONAL DE EDUCACIÓN PROFESIONAL TÉCNICA, REPRESENTAD</w:t>
      </w:r>
      <w:r w:rsidR="001D6635">
        <w:rPr>
          <w:rFonts w:ascii="Montserrat SemiBold" w:hAnsi="Montserrat SemiBold" w:cs="Arial"/>
          <w:sz w:val="18"/>
          <w:szCs w:val="18"/>
          <w:lang w:val="es-ES"/>
        </w:rPr>
        <w:t>O</w:t>
      </w:r>
      <w:r w:rsidRPr="004F25E1">
        <w:rPr>
          <w:rFonts w:ascii="Montserrat SemiBold" w:hAnsi="Montserrat SemiBold" w:cs="Arial"/>
          <w:sz w:val="18"/>
          <w:szCs w:val="18"/>
          <w:lang w:val="es-ES"/>
        </w:rPr>
        <w:t xml:space="preserve"> POR LA MTRA. EN C.A. AIDA MARGARITA MÉNEZ ESCOBAR, EN SU CARÁCTER DE SECRETARIA DE ADMINISTRACIÓN Y POR LA OTRA </w:t>
      </w:r>
      <w:r w:rsidR="0087352F">
        <w:rPr>
          <w:rFonts w:ascii="Montserrat SemiBold" w:hAnsi="Montserrat SemiBold" w:cs="Arial"/>
          <w:sz w:val="18"/>
          <w:szCs w:val="18"/>
          <w:lang w:val="es-ES"/>
        </w:rPr>
        <w:t>EL LIC. CARLOS MANUEL DE ATOCHA NÚÑEZ PÉREZ</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4F25E1" w:rsidRPr="004F25E1" w:rsidRDefault="004F25E1" w:rsidP="004F25E1">
      <w:pPr>
        <w:jc w:val="both"/>
        <w:rPr>
          <w:rFonts w:ascii="Montserrat SemiBold" w:hAnsi="Montserrat SemiBold" w:cs="Arial"/>
          <w:sz w:val="18"/>
          <w:szCs w:val="18"/>
          <w:lang w:val="es-ES"/>
        </w:rPr>
      </w:pPr>
    </w:p>
    <w:p w:rsidR="00814B51" w:rsidRDefault="004F25E1" w:rsidP="004F25E1">
      <w:pPr>
        <w:ind w:left="426" w:hanging="426"/>
        <w:jc w:val="both"/>
        <w:rPr>
          <w:rFonts w:ascii="Montserrat SemiBold" w:hAnsi="Montserrat SemiBold" w:cs="Arial"/>
          <w:sz w:val="18"/>
          <w:szCs w:val="18"/>
          <w:highlight w:val="yellow"/>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se acredita mediante </w:t>
      </w:r>
      <w:r w:rsidRPr="00EF63EC">
        <w:rPr>
          <w:rFonts w:ascii="Montserrat SemiBold" w:hAnsi="Montserrat SemiBold" w:cs="Arial"/>
          <w:sz w:val="18"/>
          <w:szCs w:val="18"/>
          <w:lang w:val="es-ES"/>
        </w:rPr>
        <w:t xml:space="preserve">Instrumento Número </w:t>
      </w:r>
      <w:r w:rsidR="00814B51" w:rsidRPr="00EF63EC">
        <w:rPr>
          <w:rFonts w:ascii="Montserrat SemiBold" w:hAnsi="Montserrat SemiBold" w:cs="Arial"/>
          <w:sz w:val="18"/>
          <w:szCs w:val="18"/>
          <w:lang w:val="es-ES"/>
        </w:rPr>
        <w:t xml:space="preserve">150,092 ciento cincuenta mil, noventa y dos, del año 2019, pasado ante la fe del Lic. Amando </w:t>
      </w:r>
      <w:proofErr w:type="spellStart"/>
      <w:r w:rsidR="00814B51" w:rsidRPr="00EF63EC">
        <w:rPr>
          <w:rFonts w:ascii="Montserrat SemiBold" w:hAnsi="Montserrat SemiBold" w:cs="Arial"/>
          <w:sz w:val="18"/>
          <w:szCs w:val="18"/>
          <w:lang w:val="es-ES"/>
        </w:rPr>
        <w:t>Mastachi</w:t>
      </w:r>
      <w:proofErr w:type="spellEnd"/>
      <w:r w:rsidR="00814B51" w:rsidRPr="00EF63EC">
        <w:rPr>
          <w:rFonts w:ascii="Montserrat SemiBold" w:hAnsi="Montserrat SemiBold" w:cs="Arial"/>
          <w:sz w:val="18"/>
          <w:szCs w:val="18"/>
          <w:lang w:val="es-ES"/>
        </w:rPr>
        <w:t xml:space="preserve"> </w:t>
      </w:r>
      <w:proofErr w:type="spellStart"/>
      <w:r w:rsidR="00814B51" w:rsidRPr="00EF63EC">
        <w:rPr>
          <w:rFonts w:ascii="Montserrat SemiBold" w:hAnsi="Montserrat SemiBold" w:cs="Arial"/>
          <w:sz w:val="18"/>
          <w:szCs w:val="18"/>
          <w:lang w:val="es-ES"/>
        </w:rPr>
        <w:t>Aguario</w:t>
      </w:r>
      <w:proofErr w:type="spellEnd"/>
      <w:r w:rsidR="00814B51" w:rsidRPr="00EF63EC">
        <w:rPr>
          <w:rFonts w:ascii="Montserrat SemiBold" w:hAnsi="Montserrat SemiBold" w:cs="Arial"/>
          <w:sz w:val="18"/>
          <w:szCs w:val="18"/>
          <w:lang w:val="es-ES"/>
        </w:rPr>
        <w:t xml:space="preserve">, Notario Público No.121, con residencia en la Ciudad de México, </w:t>
      </w:r>
      <w:r w:rsidR="005918CD">
        <w:rPr>
          <w:rFonts w:ascii="Montserrat SemiBold" w:hAnsi="Montserrat SemiBold" w:cs="Arial"/>
          <w:sz w:val="18"/>
          <w:szCs w:val="18"/>
          <w:lang w:val="es-ES"/>
        </w:rPr>
        <w:t xml:space="preserve">a </w:t>
      </w:r>
      <w:r w:rsidR="00814B51" w:rsidRPr="00EF63EC">
        <w:rPr>
          <w:rFonts w:ascii="Montserrat SemiBold" w:hAnsi="Montserrat SemiBold" w:cs="Arial"/>
          <w:sz w:val="18"/>
          <w:szCs w:val="18"/>
          <w:lang w:val="es-ES"/>
        </w:rPr>
        <w:t>los once días del mes de febrero de dos mil diecinueve.</w:t>
      </w:r>
    </w:p>
    <w:p w:rsidR="00814B51" w:rsidRDefault="00814B51" w:rsidP="004F25E1">
      <w:pPr>
        <w:ind w:left="426" w:hanging="426"/>
        <w:jc w:val="both"/>
        <w:rPr>
          <w:rFonts w:ascii="Montserrat SemiBold" w:hAnsi="Montserrat SemiBold" w:cs="Arial"/>
          <w:sz w:val="18"/>
          <w:szCs w:val="18"/>
          <w:highlight w:val="yellow"/>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Pr="00EF63EC">
        <w:rPr>
          <w:rFonts w:ascii="Montserrat SemiBold" w:hAnsi="Montserrat SemiBold" w:cs="Arial"/>
          <w:sz w:val="18"/>
          <w:szCs w:val="18"/>
          <w:lang w:val="es-ES"/>
        </w:rPr>
        <w:t xml:space="preserve">Dirección </w:t>
      </w:r>
      <w:r w:rsidR="00814B51" w:rsidRPr="00EF63EC">
        <w:rPr>
          <w:rFonts w:ascii="Montserrat SemiBold" w:hAnsi="Montserrat SemiBold" w:cs="Arial"/>
          <w:sz w:val="18"/>
          <w:szCs w:val="18"/>
          <w:lang w:val="es-ES"/>
        </w:rPr>
        <w:t>General</w:t>
      </w:r>
      <w:r w:rsidRPr="00EF63EC">
        <w:rPr>
          <w:rFonts w:ascii="Montserrat SemiBold" w:hAnsi="Montserrat SemiBold" w:cs="Arial"/>
          <w:sz w:val="18"/>
          <w:szCs w:val="18"/>
          <w:lang w:val="es-ES"/>
        </w:rPr>
        <w:t>,</w:t>
      </w:r>
      <w:r w:rsidRPr="004F25E1">
        <w:rPr>
          <w:rFonts w:ascii="Montserrat SemiBold" w:hAnsi="Montserrat SemiBold" w:cs="Arial"/>
          <w:sz w:val="18"/>
          <w:szCs w:val="18"/>
          <w:lang w:val="es-ES"/>
        </w:rPr>
        <w:t xml:space="preserve"> por lo que ha determinado llevar a cabo la contratación de “EL PRESTADOR DE LOS SERVICIOS”.</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Que cuenta con los recursos suficientes para cubrir el importe de los honorarios de “EL PRESTADOR DE LOS SERVICIOS” conforme al presupuesto autorizado en la partida 12101 “Honorarios” mediante oficio número UAF/0129/2019 de fecha 15 de enero de 2019, emitido por el titular de la Unidad de Administración y Finanzas de la Secretaría de Educación Pública.</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 xml:space="preserve">Que este contrato se celebra de conformidad con lo dispuesto por los artículos 2606 al 2615 del Código Civil Federal, 69 de la Ley Federal de Presupuesto y Responsabilidad Hacendaria y </w:t>
      </w:r>
      <w:r w:rsidR="008B5D93" w:rsidRPr="00EF63EC">
        <w:rPr>
          <w:rFonts w:ascii="Montserrat SemiBold" w:hAnsi="Montserrat SemiBold" w:cs="Arial"/>
          <w:sz w:val="18"/>
          <w:szCs w:val="18"/>
          <w:lang w:val="es-ES"/>
        </w:rPr>
        <w:t>16</w:t>
      </w:r>
      <w:r w:rsidRPr="00EF63EC">
        <w:rPr>
          <w:rFonts w:ascii="Montserrat SemiBold" w:hAnsi="Montserrat SemiBold" w:cs="Arial"/>
          <w:sz w:val="18"/>
          <w:szCs w:val="18"/>
          <w:lang w:val="es-ES"/>
        </w:rPr>
        <w:t xml:space="preserve"> del Decreto de Presupuesto de Egresos de la Federación para el Ejercicio Fiscal 201</w:t>
      </w:r>
      <w:r w:rsidR="008B5D93" w:rsidRPr="00EF63EC">
        <w:rPr>
          <w:rFonts w:ascii="Montserrat SemiBold" w:hAnsi="Montserrat SemiBold" w:cs="Arial"/>
          <w:sz w:val="18"/>
          <w:szCs w:val="18"/>
          <w:lang w:val="es-ES"/>
        </w:rPr>
        <w:t>9</w:t>
      </w:r>
      <w:r w:rsidRPr="00EF63EC">
        <w:rPr>
          <w:rFonts w:ascii="Montserrat SemiBold" w:hAnsi="Montserrat SemiBold" w:cs="Arial"/>
          <w:sz w:val="18"/>
          <w:szCs w:val="18"/>
          <w:lang w:val="es-ES"/>
        </w:rPr>
        <w:t>,</w:t>
      </w:r>
      <w:r w:rsidRPr="004F25E1">
        <w:rPr>
          <w:rFonts w:ascii="Montserrat SemiBold" w:hAnsi="Montserrat SemiBold" w:cs="Arial"/>
          <w:sz w:val="18"/>
          <w:szCs w:val="18"/>
          <w:lang w:val="es-ES"/>
        </w:rPr>
        <w:t xml:space="preserve">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sidR="003332E0">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 23 de agosto de 2013</w:t>
      </w:r>
      <w:r w:rsidR="003332E0">
        <w:rPr>
          <w:rFonts w:ascii="Montserrat SemiBold" w:hAnsi="Montserrat SemiBold" w:cs="Arial"/>
          <w:sz w:val="18"/>
          <w:szCs w:val="18"/>
          <w:lang w:val="es-ES"/>
        </w:rPr>
        <w:t xml:space="preserve"> y su última reforma </w:t>
      </w:r>
      <w:r w:rsidR="00B775EE" w:rsidRPr="00EF63EC">
        <w:rPr>
          <w:rFonts w:ascii="Montserrat SemiBold" w:hAnsi="Montserrat SemiBold" w:cs="Arial"/>
          <w:sz w:val="18"/>
          <w:szCs w:val="18"/>
          <w:lang w:val="es-ES"/>
        </w:rPr>
        <w:t>de fecha 27 de noviembre de 2018.</w:t>
      </w:r>
    </w:p>
    <w:p w:rsidR="00B775EE" w:rsidRPr="004F25E1" w:rsidRDefault="00B775EE"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4F25E1" w:rsidRPr="004F25E1" w:rsidRDefault="004F25E1" w:rsidP="004F25E1">
      <w:pPr>
        <w:jc w:val="both"/>
        <w:rPr>
          <w:rFonts w:ascii="Montserrat SemiBold" w:hAnsi="Montserrat SemiBold" w:cs="Arial"/>
          <w:sz w:val="18"/>
          <w:szCs w:val="18"/>
          <w:lang w:val="es-ES"/>
        </w:rPr>
      </w:pPr>
    </w:p>
    <w:p w:rsidR="004F25E1" w:rsidRDefault="004F25E1">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II.    De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4F25E1" w:rsidRPr="004F25E1" w:rsidRDefault="004F25E1" w:rsidP="004F25E1">
      <w:pPr>
        <w:ind w:left="426" w:hanging="426"/>
        <w:jc w:val="both"/>
        <w:rPr>
          <w:rFonts w:ascii="Montserrat SemiBold" w:hAnsi="Montserrat SemiBold" w:cs="Arial"/>
          <w:sz w:val="18"/>
          <w:szCs w:val="18"/>
          <w:lang w:val="es-ES"/>
        </w:rPr>
      </w:pPr>
    </w:p>
    <w:p w:rsidR="004F25E1" w:rsidRDefault="008F5914"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5519776</wp:posOffset>
                </wp:positionH>
                <wp:positionV relativeFrom="paragraph">
                  <wp:posOffset>155726</wp:posOffset>
                </wp:positionV>
                <wp:extent cx="957681" cy="102413"/>
                <wp:effectExtent l="0" t="0" r="13970" b="12065"/>
                <wp:wrapNone/>
                <wp:docPr id="2" name="Rectángulo 2"/>
                <wp:cNvGraphicFramePr/>
                <a:graphic xmlns:a="http://schemas.openxmlformats.org/drawingml/2006/main">
                  <a:graphicData uri="http://schemas.microsoft.com/office/word/2010/wordprocessingShape">
                    <wps:wsp>
                      <wps:cNvSpPr/>
                      <wps:spPr>
                        <a:xfrm>
                          <a:off x="0" y="0"/>
                          <a:ext cx="957681" cy="1024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DD029" id="Rectángulo 2" o:spid="_x0000_s1026" style="position:absolute;margin-left:434.65pt;margin-top:12.25pt;width:75.4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" fillcolor="black [3200]" strokecolor="black [1600]" strokeweight="1pt"/>
            </w:pict>
          </mc:Fallback>
        </mc:AlternateContent>
      </w:r>
      <w:r w:rsidR="004F25E1" w:rsidRPr="004F25E1">
        <w:rPr>
          <w:rFonts w:ascii="Montserrat SemiBold" w:hAnsi="Montserrat SemiBold" w:cs="Arial"/>
          <w:sz w:val="18"/>
          <w:szCs w:val="18"/>
          <w:lang w:val="es-ES"/>
        </w:rPr>
        <w:t>II.2</w:t>
      </w:r>
      <w:r w:rsidR="004F25E1" w:rsidRPr="004F25E1">
        <w:rPr>
          <w:rFonts w:ascii="Montserrat SemiBold" w:hAnsi="Montserrat SemiBold" w:cs="Arial"/>
          <w:sz w:val="18"/>
          <w:szCs w:val="18"/>
          <w:lang w:val="es-ES"/>
        </w:rPr>
        <w:tab/>
        <w:t xml:space="preserve">Que bajo protesta de decir verdad que se encuentra </w:t>
      </w:r>
      <w:r w:rsidR="004F25E1" w:rsidRPr="00EF63EC">
        <w:rPr>
          <w:rFonts w:ascii="Montserrat SemiBold" w:hAnsi="Montserrat SemiBold" w:cs="Arial"/>
          <w:sz w:val="18"/>
          <w:szCs w:val="18"/>
          <w:lang w:val="es-ES"/>
        </w:rPr>
        <w:t>inscrit</w:t>
      </w:r>
      <w:r w:rsidR="00B775EE" w:rsidRPr="00EF63EC">
        <w:rPr>
          <w:rFonts w:ascii="Montserrat SemiBold" w:hAnsi="Montserrat SemiBold" w:cs="Arial"/>
          <w:sz w:val="18"/>
          <w:szCs w:val="18"/>
          <w:lang w:val="es-ES"/>
        </w:rPr>
        <w:t>o</w:t>
      </w:r>
      <w:r w:rsidR="004F25E1" w:rsidRPr="004F25E1">
        <w:rPr>
          <w:rFonts w:ascii="Montserrat SemiBold" w:hAnsi="Montserrat SemiBold" w:cs="Arial"/>
          <w:sz w:val="18"/>
          <w:szCs w:val="18"/>
          <w:lang w:val="es-ES"/>
        </w:rPr>
        <w:t xml:space="preserve"> por el Servicio de Administración Tributaria de la Secretaría de Hacienda y Crédito Público en el Registro Federal de Contribuyentes: </w:t>
      </w:r>
    </w:p>
    <w:p w:rsidR="008F5914" w:rsidRPr="004F25E1" w:rsidRDefault="008F5914"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 xml:space="preserve">II.4 </w:t>
      </w:r>
      <w:r w:rsidR="00007C7D">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w:t>
      </w:r>
      <w:proofErr w:type="gramEnd"/>
      <w:r w:rsidRPr="004F25E1">
        <w:rPr>
          <w:rFonts w:ascii="Montserrat SemiBold" w:hAnsi="Montserrat SemiBold" w:cs="Arial"/>
          <w:sz w:val="18"/>
          <w:szCs w:val="18"/>
          <w:lang w:val="es-ES"/>
        </w:rPr>
        <w:t xml:space="preserv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4F25E1" w:rsidRPr="004F25E1" w:rsidRDefault="004F25E1" w:rsidP="004F25E1">
      <w:pPr>
        <w:ind w:left="426" w:hanging="426"/>
        <w:jc w:val="both"/>
        <w:rPr>
          <w:rFonts w:ascii="Montserrat SemiBold" w:hAnsi="Montserrat SemiBold" w:cs="Arial"/>
          <w:sz w:val="18"/>
          <w:szCs w:val="18"/>
          <w:lang w:val="es-ES"/>
        </w:rPr>
      </w:pPr>
    </w:p>
    <w:p w:rsidR="004F25E1" w:rsidRDefault="008F5914"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08AA5DE5" wp14:editId="0AE0D204">
                <wp:simplePos x="0" y="0"/>
                <wp:positionH relativeFrom="margin">
                  <wp:align>right</wp:align>
                </wp:positionH>
                <wp:positionV relativeFrom="paragraph">
                  <wp:posOffset>11073</wp:posOffset>
                </wp:positionV>
                <wp:extent cx="1228953" cy="102413"/>
                <wp:effectExtent l="0" t="0" r="28575" b="12065"/>
                <wp:wrapNone/>
                <wp:docPr id="3" name="Rectángulo 3"/>
                <wp:cNvGraphicFramePr/>
                <a:graphic xmlns:a="http://schemas.openxmlformats.org/drawingml/2006/main">
                  <a:graphicData uri="http://schemas.microsoft.com/office/word/2010/wordprocessingShape">
                    <wps:wsp>
                      <wps:cNvSpPr/>
                      <wps:spPr>
                        <a:xfrm>
                          <a:off x="0" y="0"/>
                          <a:ext cx="1228953" cy="1024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714F" id="Rectángulo 3" o:spid="_x0000_s1026" style="position:absolute;margin-left:45.55pt;margin-top:.85pt;width:96.75pt;height:8.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" fillcolor="black [3200]" strokecolor="black [1600]" strokeweight="1pt">
                <w10:wrap anchorx="margin"/>
              </v:rect>
            </w:pict>
          </mc:Fallback>
        </mc:AlternateContent>
      </w:r>
      <w:proofErr w:type="gramStart"/>
      <w:r w:rsidR="004F25E1" w:rsidRPr="004F25E1">
        <w:rPr>
          <w:rFonts w:ascii="Montserrat SemiBold" w:hAnsi="Montserrat SemiBold" w:cs="Arial"/>
          <w:sz w:val="18"/>
          <w:szCs w:val="18"/>
          <w:lang w:val="es-ES"/>
        </w:rPr>
        <w:t>II.5</w:t>
      </w:r>
      <w:r w:rsidR="00007C7D">
        <w:rPr>
          <w:rFonts w:ascii="Montserrat SemiBold" w:hAnsi="Montserrat SemiBold" w:cs="Arial"/>
          <w:sz w:val="18"/>
          <w:szCs w:val="18"/>
          <w:lang w:val="es-ES"/>
        </w:rPr>
        <w:t xml:space="preserve">  </w:t>
      </w:r>
      <w:r w:rsidR="004F25E1" w:rsidRPr="004F25E1">
        <w:rPr>
          <w:rFonts w:ascii="Montserrat SemiBold" w:hAnsi="Montserrat SemiBold" w:cs="Arial"/>
          <w:sz w:val="18"/>
          <w:szCs w:val="18"/>
          <w:lang w:val="es-ES"/>
        </w:rPr>
        <w:t>Que</w:t>
      </w:r>
      <w:proofErr w:type="gramEnd"/>
      <w:r w:rsidR="004F25E1" w:rsidRPr="004F25E1">
        <w:rPr>
          <w:rFonts w:ascii="Montserrat SemiBold" w:hAnsi="Montserrat SemiBold" w:cs="Arial"/>
          <w:sz w:val="18"/>
          <w:szCs w:val="18"/>
          <w:lang w:val="es-ES"/>
        </w:rPr>
        <w:t xml:space="preserve">, para los efectos del presente contrato, señala como su domicilio el ubicado en: </w:t>
      </w:r>
    </w:p>
    <w:p w:rsidR="008F5914" w:rsidRDefault="008F5914"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08AA5DE5" wp14:editId="0AE0D204">
                <wp:simplePos x="0" y="0"/>
                <wp:positionH relativeFrom="column">
                  <wp:posOffset>245516</wp:posOffset>
                </wp:positionH>
                <wp:positionV relativeFrom="paragraph">
                  <wp:posOffset>10999</wp:posOffset>
                </wp:positionV>
                <wp:extent cx="5215737" cy="109728"/>
                <wp:effectExtent l="0" t="0" r="23495" b="24130"/>
                <wp:wrapNone/>
                <wp:docPr id="4" name="Rectángulo 4"/>
                <wp:cNvGraphicFramePr/>
                <a:graphic xmlns:a="http://schemas.openxmlformats.org/drawingml/2006/main">
                  <a:graphicData uri="http://schemas.microsoft.com/office/word/2010/wordprocessingShape">
                    <wps:wsp>
                      <wps:cNvSpPr/>
                      <wps:spPr>
                        <a:xfrm>
                          <a:off x="0" y="0"/>
                          <a:ext cx="5215737" cy="1097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13604" id="Rectángulo 4" o:spid="_x0000_s1026" style="position:absolute;margin-left:19.35pt;margin-top:.85pt;width:410.7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" fillcolor="black [3200]" strokecolor="black [1600]" strokeweight="1pt"/>
            </w:pict>
          </mc:Fallback>
        </mc:AlternateContent>
      </w:r>
    </w:p>
    <w:p w:rsidR="008F5914" w:rsidRPr="004F25E1" w:rsidRDefault="008F5914" w:rsidP="004F25E1">
      <w:pPr>
        <w:ind w:left="426" w:hanging="426"/>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4F25E1" w:rsidRPr="004F25E1" w:rsidRDefault="004F25E1" w:rsidP="004F25E1">
      <w:pPr>
        <w:jc w:val="both"/>
        <w:rPr>
          <w:rFonts w:ascii="Montserrat SemiBold" w:hAnsi="Montserrat SemiBold" w:cs="Arial"/>
          <w:sz w:val="18"/>
          <w:szCs w:val="18"/>
          <w:lang w:val="es-ES"/>
        </w:rPr>
      </w:pPr>
    </w:p>
    <w:p w:rsidR="00EF63EC" w:rsidRPr="00EF63EC" w:rsidRDefault="004F25E1" w:rsidP="00EF63EC">
      <w:pPr>
        <w:spacing w:after="60"/>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 </w:t>
      </w:r>
      <w:r w:rsidR="00EF63EC" w:rsidRPr="00EF63EC">
        <w:rPr>
          <w:rFonts w:ascii="Montserrat SemiBold" w:hAnsi="Montserrat SemiBold" w:cs="Arial"/>
          <w:sz w:val="18"/>
          <w:szCs w:val="18"/>
          <w:lang w:val="es-ES"/>
        </w:rPr>
        <w:t xml:space="preserve">Manejar la agenda de trabajo mediante la programación y control de eventos, haciendo uso de las técnicas de planeación, dirección y control a fin de contribuir con responsabilidad, iniciativa y discreción en la organización de los tiempos y actividades del Director General; identificar problemas y deficiencias, asegurando que se tomen todas las medidas necesarias para que se corrijan; responder requerimientos, preparar los documentos necesarios y realizar el seguimiento correspondiente; presentar órdenes del día, convocatorias e información sustantiva para la celebración de reuniones y/o juntas de trabajo; brindar seguimiento de los acuerdos resultantes de las reuniones con las Unidades Administrativas del CONALEP, las Dependencias Globalizadoras de la </w:t>
      </w:r>
      <w:r w:rsidR="00007C7D" w:rsidRPr="004F25E1">
        <w:rPr>
          <w:rFonts w:ascii="Montserrat SemiBold" w:hAnsi="Montserrat SemiBold" w:cs="Arial"/>
          <w:sz w:val="18"/>
          <w:szCs w:val="18"/>
          <w:lang w:val="es-ES"/>
        </w:rPr>
        <w:t>Administración Pública Federal</w:t>
      </w:r>
      <w:r w:rsidR="00007C7D" w:rsidRPr="00EF63EC">
        <w:rPr>
          <w:rFonts w:ascii="Montserrat SemiBold" w:hAnsi="Montserrat SemiBold" w:cs="Arial"/>
          <w:sz w:val="18"/>
          <w:szCs w:val="18"/>
          <w:lang w:val="es-ES"/>
        </w:rPr>
        <w:t xml:space="preserve"> </w:t>
      </w:r>
      <w:r w:rsidR="00EF63EC" w:rsidRPr="00EF63EC">
        <w:rPr>
          <w:rFonts w:ascii="Montserrat SemiBold" w:hAnsi="Montserrat SemiBold" w:cs="Arial"/>
          <w:sz w:val="18"/>
          <w:szCs w:val="18"/>
          <w:lang w:val="es-ES"/>
        </w:rPr>
        <w:t>y con las entidades federativas en coordinación con las áreas involucradas y sugerir apoyos y programas para los eventos de la Dirección General.</w:t>
      </w:r>
    </w:p>
    <w:p w:rsidR="00EF63EC" w:rsidRDefault="00EF63EC"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SEGUNDA.-</w:t>
      </w:r>
      <w:proofErr w:type="gramEnd"/>
      <w:r w:rsidRPr="004F25E1">
        <w:rPr>
          <w:rFonts w:ascii="Montserrat SemiBold" w:hAnsi="Montserrat SemiBold" w:cs="Arial"/>
          <w:sz w:val="18"/>
          <w:szCs w:val="18"/>
          <w:lang w:val="es-ES"/>
        </w:rPr>
        <w:t>“EL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8F5914" w:rsidP="004F25E1">
      <w:pPr>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4384" behindDoc="0" locked="0" layoutInCell="1" allowOverlap="1">
                <wp:simplePos x="0" y="0"/>
                <wp:positionH relativeFrom="column">
                  <wp:posOffset>33376</wp:posOffset>
                </wp:positionH>
                <wp:positionV relativeFrom="paragraph">
                  <wp:posOffset>482524</wp:posOffset>
                </wp:positionV>
                <wp:extent cx="5969203" cy="614477"/>
                <wp:effectExtent l="0" t="0" r="12700" b="14605"/>
                <wp:wrapNone/>
                <wp:docPr id="5" name="Cuadro de texto 5"/>
                <wp:cNvGraphicFramePr/>
                <a:graphic xmlns:a="http://schemas.openxmlformats.org/drawingml/2006/main">
                  <a:graphicData uri="http://schemas.microsoft.com/office/word/2010/wordprocessingShape">
                    <wps:wsp>
                      <wps:cNvSpPr txBox="1"/>
                      <wps:spPr>
                        <a:xfrm>
                          <a:off x="0" y="0"/>
                          <a:ext cx="5969203" cy="614477"/>
                        </a:xfrm>
                        <a:prstGeom prst="rect">
                          <a:avLst/>
                        </a:prstGeom>
                        <a:solidFill>
                          <a:schemeClr val="lt1"/>
                        </a:solidFill>
                        <a:ln w="6350">
                          <a:solidFill>
                            <a:prstClr val="black"/>
                          </a:solidFill>
                        </a:ln>
                      </wps:spPr>
                      <wps:txbx>
                        <w:txbxContent>
                          <w:p w:rsidR="008F5914" w:rsidRDefault="008F5914" w:rsidP="008F5914">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Se eliminan 1 palabra del RFC y 16 palabras del Domicilio, con fundamento en los artículos 6 fracción II, de la Constitución Política de los Estados</w:t>
                            </w:r>
                          </w:p>
                          <w:p w:rsidR="008F5914" w:rsidRDefault="008F5914" w:rsidP="008F5914">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Unidos Mexicanos; 116 de la Ley General de Transparencia y Acceso a la Información Pública; 16, 113 fracción 1 y 118 de la Ley Federal de</w:t>
                            </w:r>
                          </w:p>
                          <w:p w:rsidR="008F5914" w:rsidRDefault="008F5914" w:rsidP="008F5914">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Transparencia y Acceso a la Información Pública.</w:t>
                            </w:r>
                          </w:p>
                          <w:p w:rsidR="008F5914" w:rsidRDefault="008F5914" w:rsidP="008F5914">
                            <w:pPr>
                              <w:autoSpaceDE w:val="0"/>
                              <w:autoSpaceDN w:val="0"/>
                              <w:adjustRightInd w:val="0"/>
                            </w:pPr>
                            <w:r>
                              <w:rPr>
                                <w:rFonts w:ascii="Arial" w:eastAsiaTheme="minorHAnsi" w:hAnsi="Arial" w:cs="Arial"/>
                                <w:sz w:val="14"/>
                                <w:szCs w:val="14"/>
                                <w:lang w:eastAsia="en-US"/>
                              </w:rPr>
                              <w:t>Motivación: El derecho a la protección de datos personales, que es toda información asociada a una persona o individuo que lo hace identificable del resto</w:t>
                            </w:r>
                            <w:r>
                              <w:rPr>
                                <w:rFonts w:ascii="Arial" w:eastAsiaTheme="minorHAnsi" w:hAnsi="Arial" w:cs="Arial"/>
                                <w:sz w:val="14"/>
                                <w:szCs w:val="14"/>
                                <w:lang w:eastAsia="en-US"/>
                              </w:rPr>
                              <w:t xml:space="preserve"> </w:t>
                            </w:r>
                            <w:r>
                              <w:rPr>
                                <w:rFonts w:ascii="Arial" w:eastAsiaTheme="minorHAnsi" w:hAnsi="Arial" w:cs="Arial"/>
                                <w:sz w:val="14"/>
                                <w:szCs w:val="14"/>
                                <w:lang w:eastAsia="en-US"/>
                              </w:rPr>
                              <w:t>de las personas y deben ser protegidos por el CONALEP.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65pt;margin-top:38pt;width:470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" fillcolor="white [3201]" strokeweight=".5pt">
                <v:textbox>
                  <w:txbxContent>
                    <w:p w:rsidR="008F5914" w:rsidRDefault="008F5914" w:rsidP="008F5914">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Se eliminan 1 palabra del RFC y 16 palabras del Domicilio, con fundamento en los artículos 6 fracción II, de la Constitución Política de los Estados</w:t>
                      </w:r>
                    </w:p>
                    <w:p w:rsidR="008F5914" w:rsidRDefault="008F5914" w:rsidP="008F5914">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Unidos Mexicanos; 116 de la Ley General de Transparencia y Acceso a la Información Pública; 16, 113 fracción 1 y 118 de la Ley Federal de</w:t>
                      </w:r>
                    </w:p>
                    <w:p w:rsidR="008F5914" w:rsidRDefault="008F5914" w:rsidP="008F5914">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Transparencia y Acceso a la Información Pública.</w:t>
                      </w:r>
                    </w:p>
                    <w:p w:rsidR="008F5914" w:rsidRDefault="008F5914" w:rsidP="008F5914">
                      <w:pPr>
                        <w:autoSpaceDE w:val="0"/>
                        <w:autoSpaceDN w:val="0"/>
                        <w:adjustRightInd w:val="0"/>
                      </w:pPr>
                      <w:r>
                        <w:rPr>
                          <w:rFonts w:ascii="Arial" w:eastAsiaTheme="minorHAnsi" w:hAnsi="Arial" w:cs="Arial"/>
                          <w:sz w:val="14"/>
                          <w:szCs w:val="14"/>
                          <w:lang w:eastAsia="en-US"/>
                        </w:rPr>
                        <w:t>Motivación: El derecho a la protección de datos personales, que es toda información asociada a una persona o individuo que lo hace identificable del resto</w:t>
                      </w:r>
                      <w:r>
                        <w:rPr>
                          <w:rFonts w:ascii="Arial" w:eastAsiaTheme="minorHAnsi" w:hAnsi="Arial" w:cs="Arial"/>
                          <w:sz w:val="14"/>
                          <w:szCs w:val="14"/>
                          <w:lang w:eastAsia="en-US"/>
                        </w:rPr>
                        <w:t xml:space="preserve"> </w:t>
                      </w:r>
                      <w:r>
                        <w:rPr>
                          <w:rFonts w:ascii="Arial" w:eastAsiaTheme="minorHAnsi" w:hAnsi="Arial" w:cs="Arial"/>
                          <w:sz w:val="14"/>
                          <w:szCs w:val="14"/>
                          <w:lang w:eastAsia="en-US"/>
                        </w:rPr>
                        <w:t>de las personas y deben ser protegidos por el CONALEP.</w:t>
                      </w:r>
                    </w:p>
                  </w:txbxContent>
                </v:textbox>
              </v:shape>
            </w:pict>
          </mc:Fallback>
        </mc:AlternateContent>
      </w:r>
      <w:proofErr w:type="gramStart"/>
      <w:r w:rsidR="004F25E1" w:rsidRPr="004F25E1">
        <w:rPr>
          <w:rFonts w:ascii="Montserrat SemiBold" w:hAnsi="Montserrat SemiBold" w:cs="Arial"/>
          <w:sz w:val="18"/>
          <w:szCs w:val="18"/>
          <w:lang w:val="es-ES"/>
        </w:rPr>
        <w:t>TERCERA.-</w:t>
      </w:r>
      <w:proofErr w:type="gramEnd"/>
      <w:r w:rsidR="004F25E1" w:rsidRPr="004F25E1">
        <w:rPr>
          <w:rFonts w:ascii="Montserrat SemiBold" w:hAnsi="Montserrat SemiBold" w:cs="Arial"/>
          <w:sz w:val="18"/>
          <w:szCs w:val="18"/>
          <w:lang w:val="es-ES"/>
        </w:rPr>
        <w:t>“EL PRESTADOR DE LOS SERVICIOS” se obliga a desempeñar los servicios objeto del contrato a “EL CONALEP” en forma personal e independiente, por lo que será el único responsable de la ejecución de los servicios cuando no se ajusten a los términos y condic</w:t>
      </w:r>
      <w:bookmarkStart w:id="0" w:name="_GoBack"/>
      <w:bookmarkEnd w:id="0"/>
      <w:r w:rsidR="004F25E1" w:rsidRPr="004F25E1">
        <w:rPr>
          <w:rFonts w:ascii="Montserrat SemiBold" w:hAnsi="Montserrat SemiBold" w:cs="Arial"/>
          <w:sz w:val="18"/>
          <w:szCs w:val="18"/>
          <w:lang w:val="es-ES"/>
        </w:rPr>
        <w:t xml:space="preserve">iones de este contrato, consecuentemente no  podrá </w:t>
      </w:r>
      <w:r w:rsidR="004F25E1" w:rsidRPr="004F25E1">
        <w:rPr>
          <w:rFonts w:ascii="Montserrat SemiBold" w:hAnsi="Montserrat SemiBold" w:cs="Arial"/>
          <w:sz w:val="18"/>
          <w:szCs w:val="18"/>
          <w:lang w:val="es-ES"/>
        </w:rPr>
        <w:lastRenderedPageBreak/>
        <w:t>ceder en forma parcial ni total a favor de cualquier otra persona física o moral, los derechos y obligaciones derivadas del presente contrato. La contravención a lo convenido en esta cláusula, dará lugar a la rescisión correspondiente.</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CUARTA.-</w:t>
      </w:r>
      <w:proofErr w:type="gramEnd"/>
      <w:r w:rsidRPr="004F25E1">
        <w:rPr>
          <w:rFonts w:ascii="Montserrat SemiBold" w:hAnsi="Montserrat SemiBold" w:cs="Arial"/>
          <w:sz w:val="18"/>
          <w:szCs w:val="18"/>
          <w:lang w:val="es-ES"/>
        </w:rPr>
        <w:t xml:space="preserve"> “EL CONALEP” cubrirá a “EL PRESTADOR DE LOS SERVICIOS”</w:t>
      </w:r>
      <w:bookmarkStart w:id="1" w:name="OLE_LINK1"/>
      <w:r w:rsidRPr="004F25E1">
        <w:rPr>
          <w:rFonts w:ascii="Montserrat SemiBold" w:hAnsi="Montserrat SemiBold" w:cs="Arial"/>
          <w:sz w:val="18"/>
          <w:szCs w:val="18"/>
          <w:lang w:val="es-ES"/>
        </w:rPr>
        <w:t xml:space="preserve">, por concepto de sus honorarios, la cantidad de </w:t>
      </w:r>
      <w:bookmarkEnd w:id="1"/>
      <w:r w:rsidRPr="00EF63EC">
        <w:rPr>
          <w:rFonts w:ascii="Montserrat SemiBold" w:hAnsi="Montserrat SemiBold" w:cs="Arial"/>
          <w:sz w:val="18"/>
          <w:szCs w:val="18"/>
          <w:lang w:val="es-ES"/>
        </w:rPr>
        <w:t>$97,000.00 (NOVENTA Y SIETE MIL PESOS 00/100 M.N.)</w:t>
      </w:r>
      <w:r w:rsidR="00B775EE" w:rsidRPr="00EF63EC">
        <w:rPr>
          <w:rFonts w:ascii="Montserrat SemiBold" w:hAnsi="Montserrat SemiBold" w:cs="Arial"/>
          <w:sz w:val="18"/>
          <w:szCs w:val="18"/>
          <w:lang w:val="es-ES"/>
        </w:rPr>
        <w:t xml:space="preserve"> mensuales</w:t>
      </w:r>
      <w:r w:rsidRPr="00EF63EC">
        <w:rPr>
          <w:rFonts w:ascii="Montserrat SemiBold" w:hAnsi="Montserrat SemiBold" w:cs="Arial"/>
          <w:sz w:val="18"/>
          <w:szCs w:val="18"/>
          <w:lang w:val="es-ES"/>
        </w:rPr>
        <w:t>;</w:t>
      </w:r>
      <w:r w:rsidRPr="004F25E1">
        <w:rPr>
          <w:rFonts w:ascii="Montserrat SemiBold" w:hAnsi="Montserrat SemiBold" w:cs="Arial"/>
          <w:sz w:val="18"/>
          <w:szCs w:val="18"/>
          <w:lang w:val="es-ES"/>
        </w:rPr>
        <w:t xml:space="preserve"> dicho importe será pagado en exhibiciones brutas mensuales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-menos los impuestos correspondientes-; previa entrega de los informes o de los servicios encomendados a satisfacción de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QUINTA.-</w:t>
      </w:r>
      <w:proofErr w:type="gramEnd"/>
      <w:r w:rsidRPr="004F25E1">
        <w:rPr>
          <w:rFonts w:ascii="Montserrat SemiBold" w:hAnsi="Montserrat SemiBold" w:cs="Arial"/>
          <w:sz w:val="18"/>
          <w:szCs w:val="18"/>
          <w:lang w:val="es-ES"/>
        </w:rPr>
        <w:t xml:space="preserve"> El presente contrato observará una vigencia a partir del 1</w:t>
      </w:r>
      <w:r w:rsidR="00EF63EC">
        <w:rPr>
          <w:rFonts w:ascii="Montserrat SemiBold" w:hAnsi="Montserrat SemiBold" w:cs="Arial"/>
          <w:sz w:val="18"/>
          <w:szCs w:val="18"/>
          <w:lang w:val="es-ES"/>
        </w:rPr>
        <w:t>6</w:t>
      </w:r>
      <w:r w:rsidRPr="004F25E1">
        <w:rPr>
          <w:rFonts w:ascii="Montserrat SemiBold" w:hAnsi="Montserrat SemiBold" w:cs="Arial"/>
          <w:sz w:val="18"/>
          <w:szCs w:val="18"/>
          <w:lang w:val="es-ES"/>
        </w:rPr>
        <w:t xml:space="preserve"> de </w:t>
      </w:r>
      <w:r w:rsidR="006C6CCE">
        <w:rPr>
          <w:rFonts w:ascii="Montserrat SemiBold" w:hAnsi="Montserrat SemiBold" w:cs="Arial"/>
          <w:sz w:val="18"/>
          <w:szCs w:val="18"/>
          <w:lang w:val="es-ES"/>
        </w:rPr>
        <w:t>febrero</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 xml:space="preserve"> y hasta el 31 de diciembre del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SEXTA.-</w:t>
      </w:r>
      <w:proofErr w:type="gramEnd"/>
      <w:r w:rsidRPr="004F25E1">
        <w:rPr>
          <w:rFonts w:ascii="Montserrat SemiBold" w:hAnsi="Montserrat SemiBold" w:cs="Arial"/>
          <w:sz w:val="18"/>
          <w:szCs w:val="18"/>
          <w:lang w:val="es-ES"/>
        </w:rPr>
        <w:t xml:space="preserve">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OCTAVA.-</w:t>
      </w:r>
      <w:proofErr w:type="gramEnd"/>
      <w:r w:rsidRPr="004F25E1">
        <w:rPr>
          <w:rFonts w:ascii="Montserrat SemiBold" w:hAnsi="Montserrat SemiBold" w:cs="Arial"/>
          <w:sz w:val="18"/>
          <w:szCs w:val="18"/>
          <w:lang w:val="es-ES"/>
        </w:rPr>
        <w:t xml:space="preserve"> “EL PRESTADOR DE LOS SERVICIOS” no estará sujeto a calendario ni a horario fijo y desarrollará sus servicios profesionales con toda libertad. “EL CONALEP” </w:t>
      </w:r>
      <w:r w:rsidRPr="00EF63EC">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4F25E1" w:rsidRPr="004F25E1" w:rsidRDefault="004F25E1" w:rsidP="004F25E1">
      <w:pPr>
        <w:ind w:left="360"/>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NOVENA.-</w:t>
      </w:r>
      <w:proofErr w:type="gramEnd"/>
      <w:r w:rsidRPr="004F25E1">
        <w:rPr>
          <w:rFonts w:ascii="Montserrat SemiBold" w:hAnsi="Montserrat SemiBold" w:cs="Arial"/>
          <w:sz w:val="18"/>
          <w:szCs w:val="18"/>
          <w:lang w:val="es-ES"/>
        </w:rPr>
        <w:t xml:space="preserve"> “EL PRESTADOR DE LOS SERVICIOS” comunicará a “EL CONALEP”, cualquier hecho o circunstancia que por virtud de los servicios prestados pudieran beneficiar o evitar perjuicio a la misma.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lastRenderedPageBreak/>
        <w:t>DÉCIMA.-</w:t>
      </w:r>
      <w:proofErr w:type="gramEnd"/>
      <w:r w:rsidRPr="004F25E1">
        <w:rPr>
          <w:rFonts w:ascii="Montserrat SemiBold" w:hAnsi="Montserrat SemiBold" w:cs="Arial"/>
          <w:sz w:val="18"/>
          <w:szCs w:val="18"/>
          <w:lang w:val="es-ES"/>
        </w:rPr>
        <w:t xml:space="preserve"> “EL CONALEP” designa al </w:t>
      </w:r>
      <w:r w:rsidR="00C32533">
        <w:rPr>
          <w:rFonts w:ascii="Montserrat SemiBold" w:hAnsi="Montserrat SemiBold" w:cs="Arial"/>
          <w:sz w:val="18"/>
          <w:szCs w:val="18"/>
          <w:lang w:val="es-ES"/>
        </w:rPr>
        <w:t xml:space="preserve">C. Rolando de Jesús López Saldaña, Secretario General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UNDÉCIMA.-</w:t>
      </w:r>
      <w:proofErr w:type="gramEnd"/>
      <w:r w:rsidRPr="004F25E1">
        <w:rPr>
          <w:rFonts w:ascii="Montserrat SemiBold" w:hAnsi="Montserrat SemiBold" w:cs="Arial"/>
          <w:sz w:val="18"/>
          <w:szCs w:val="18"/>
          <w:lang w:val="es-ES"/>
        </w:rPr>
        <w:t xml:space="preserve"> “EL CONALEP”, podrá rescindir el presente contrato, sin necesidad de juicio, por cualquiera de las siguientes causas imputables a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w:t>
      </w:r>
      <w:proofErr w:type="gramStart"/>
      <w:r w:rsidRPr="004F25E1">
        <w:rPr>
          <w:rFonts w:ascii="Montserrat SemiBold" w:hAnsi="Montserrat SemiBold" w:cs="Arial"/>
          <w:sz w:val="18"/>
          <w:szCs w:val="18"/>
          <w:lang w:val="es-ES"/>
        </w:rPr>
        <w:t>SEGUNDA.-</w:t>
      </w:r>
      <w:proofErr w:type="gramEnd"/>
      <w:r w:rsidRPr="004F25E1">
        <w:rPr>
          <w:rFonts w:ascii="Montserrat SemiBold" w:hAnsi="Montserrat SemiBold" w:cs="Arial"/>
          <w:sz w:val="18"/>
          <w:szCs w:val="18"/>
          <w:lang w:val="es-ES"/>
        </w:rPr>
        <w:t xml:space="preserve"> “EL CONALEP” en cualquier momento, podrá dar por terminado anticipadamente el presente contrato sin responsabilidad para éste, y sin necesidad de que medie resolución judicial alguna, dando aviso por escrito a “EL PRESTADOR DE LOS SERVICIOS” con </w:t>
      </w:r>
      <w:r w:rsidRPr="00EF63EC">
        <w:rPr>
          <w:rFonts w:ascii="Montserrat SemiBold" w:hAnsi="Montserrat SemiBold" w:cs="Arial"/>
          <w:sz w:val="18"/>
          <w:szCs w:val="18"/>
          <w:lang w:val="es-ES"/>
        </w:rPr>
        <w:t>treinta días naturales de anticipación</w:t>
      </w:r>
      <w:r w:rsidRPr="004F25E1">
        <w:rPr>
          <w:rFonts w:ascii="Montserrat SemiBold" w:hAnsi="Montserrat SemiBold" w:cs="Arial"/>
          <w:sz w:val="18"/>
          <w:szCs w:val="18"/>
          <w:lang w:val="es-ES"/>
        </w:rPr>
        <w:t>. En todo caso “EL CONALEP” deberá cubrir los honorarios que correspondan por los servicios prestados y que haya recibido a su entera satisfacción.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w:t>
      </w:r>
      <w:proofErr w:type="gramStart"/>
      <w:r w:rsidRPr="004F25E1">
        <w:rPr>
          <w:rFonts w:ascii="Montserrat SemiBold" w:hAnsi="Montserrat SemiBold" w:cs="Arial"/>
          <w:sz w:val="18"/>
          <w:szCs w:val="18"/>
          <w:lang w:val="es-ES"/>
        </w:rPr>
        <w:t>TERCERA.-</w:t>
      </w:r>
      <w:proofErr w:type="gramEnd"/>
      <w:r w:rsidRPr="004F25E1">
        <w:rPr>
          <w:rFonts w:ascii="Montserrat SemiBold" w:hAnsi="Montserrat SemiBold" w:cs="Arial"/>
          <w:sz w:val="18"/>
          <w:szCs w:val="18"/>
          <w:lang w:val="es-ES"/>
        </w:rPr>
        <w:t xml:space="preserve">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CUARTA.- “EL CONALEP” </w:t>
      </w:r>
      <w:r w:rsidRPr="00EF63EC">
        <w:rPr>
          <w:rFonts w:ascii="Montserrat SemiBold" w:hAnsi="Montserrat SemiBold" w:cs="Arial"/>
          <w:sz w:val="18"/>
          <w:szCs w:val="18"/>
          <w:lang w:val="es-ES"/>
        </w:rPr>
        <w:t>no adquiere ni reconoce obligación alguna de carácter laboral,</w:t>
      </w:r>
      <w:r w:rsidRPr="004F25E1">
        <w:rPr>
          <w:rFonts w:ascii="Montserrat SemiBold" w:hAnsi="Montserrat SemiBold" w:cs="Arial"/>
          <w:sz w:val="18"/>
          <w:szCs w:val="18"/>
          <w:lang w:val="es-ES"/>
        </w:rPr>
        <w:t xml:space="preserve"> a favor de “EL PRESTADOR DE LOS SERVICIOS” en virtud de no ser aplicables a la relación contractual que consta en este instrumento, los artículos 1º. y 8º. de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w:t>
      </w:r>
      <w:proofErr w:type="gramStart"/>
      <w:r w:rsidRPr="004F25E1">
        <w:rPr>
          <w:rFonts w:ascii="Montserrat SemiBold" w:hAnsi="Montserrat SemiBold" w:cs="Arial"/>
          <w:sz w:val="18"/>
          <w:szCs w:val="18"/>
          <w:lang w:val="es-ES"/>
        </w:rPr>
        <w:t>QUINTA.-</w:t>
      </w:r>
      <w:proofErr w:type="gramEnd"/>
      <w:r w:rsidRPr="004F25E1">
        <w:rPr>
          <w:rFonts w:ascii="Montserrat SemiBold" w:hAnsi="Montserrat SemiBold" w:cs="Arial"/>
          <w:sz w:val="18"/>
          <w:szCs w:val="18"/>
          <w:lang w:val="es-ES"/>
        </w:rPr>
        <w:t xml:space="preserve">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se dedique, en su caso, a trabajos de investigación o de perfeccionamiento de los procedimientos utilizados en la empresa por cuenta de EL CONALEP, la propiedad de la invención, el derecho al nombre y la explotación de la patente corresponderán a EL CONALEP, teniendo el inventor el derecho a que su nombre figure como autor de la invención.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w:t>
      </w:r>
      <w:proofErr w:type="gramStart"/>
      <w:r w:rsidRPr="004F25E1">
        <w:rPr>
          <w:rFonts w:ascii="Montserrat SemiBold" w:hAnsi="Montserrat SemiBold" w:cs="Arial"/>
          <w:sz w:val="18"/>
          <w:szCs w:val="18"/>
          <w:lang w:val="es-ES"/>
        </w:rPr>
        <w:t>SEXTA.-</w:t>
      </w:r>
      <w:proofErr w:type="gramEnd"/>
      <w:r w:rsidRPr="004F25E1">
        <w:rPr>
          <w:rFonts w:ascii="Montserrat SemiBold" w:hAnsi="Montserrat SemiBold" w:cs="Arial"/>
          <w:sz w:val="18"/>
          <w:szCs w:val="18"/>
          <w:lang w:val="es-ES"/>
        </w:rPr>
        <w:t xml:space="preserve">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EF63EC">
        <w:rPr>
          <w:rFonts w:ascii="Montserrat SemiBold" w:hAnsi="Montserrat SemiBold" w:cs="Arial"/>
          <w:sz w:val="18"/>
          <w:szCs w:val="18"/>
          <w:lang w:val="es-ES"/>
        </w:rPr>
        <w:t xml:space="preserve">EL </w:t>
      </w:r>
      <w:r w:rsidR="00EA2614" w:rsidRPr="00EF63EC">
        <w:rPr>
          <w:rFonts w:ascii="Montserrat SemiBold" w:hAnsi="Montserrat SemiBold" w:cs="Arial"/>
          <w:sz w:val="18"/>
          <w:szCs w:val="18"/>
          <w:lang w:val="es-ES"/>
        </w:rPr>
        <w:t>1</w:t>
      </w:r>
      <w:r w:rsidR="00EF63EC" w:rsidRPr="00EF63EC">
        <w:rPr>
          <w:rFonts w:ascii="Montserrat SemiBold" w:hAnsi="Montserrat SemiBold" w:cs="Arial"/>
          <w:sz w:val="18"/>
          <w:szCs w:val="18"/>
          <w:lang w:val="es-ES"/>
        </w:rPr>
        <w:t>6</w:t>
      </w:r>
      <w:r w:rsidRPr="00EF63EC">
        <w:rPr>
          <w:rFonts w:ascii="Montserrat SemiBold" w:hAnsi="Montserrat SemiBold" w:cs="Arial"/>
          <w:sz w:val="18"/>
          <w:szCs w:val="18"/>
          <w:lang w:val="es-ES"/>
        </w:rPr>
        <w:t xml:space="preserve"> DE </w:t>
      </w:r>
      <w:r w:rsidR="00EA2614" w:rsidRPr="00EF63EC">
        <w:rPr>
          <w:rFonts w:ascii="Montserrat SemiBold" w:hAnsi="Montserrat SemiBold" w:cs="Arial"/>
          <w:sz w:val="18"/>
          <w:szCs w:val="18"/>
          <w:lang w:val="es-ES"/>
        </w:rPr>
        <w:t>FEBRERO</w:t>
      </w:r>
      <w:r w:rsidRPr="00EF63EC">
        <w:rPr>
          <w:rFonts w:ascii="Montserrat SemiBold" w:hAnsi="Montserrat SemiBold" w:cs="Arial"/>
          <w:sz w:val="18"/>
          <w:szCs w:val="18"/>
          <w:lang w:val="es-ES"/>
        </w:rPr>
        <w:t xml:space="preserve"> DE 2019.</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4F25E1" w:rsidRPr="004F25E1" w:rsidTr="004F25E1">
        <w:trPr>
          <w:trHeight w:val="2448"/>
        </w:trPr>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LA SECRETARIA DE ADMINISTRACIÓN</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6C6CCE" w:rsidRDefault="004F25E1" w:rsidP="006C6CCE">
            <w:pPr>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AIDA MARGARITA MÉNEZ ESCOBAR</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6C6CCE" w:rsidRDefault="00EA2614" w:rsidP="00363361">
            <w:pPr>
              <w:jc w:val="center"/>
              <w:rPr>
                <w:rFonts w:ascii="Montserrat SemiBold" w:hAnsi="Montserrat SemiBold" w:cs="Arial"/>
                <w:b/>
                <w:sz w:val="18"/>
                <w:szCs w:val="18"/>
                <w:lang w:val="es-ES"/>
              </w:rPr>
            </w:pPr>
            <w:r w:rsidRPr="00EF63EC">
              <w:rPr>
                <w:rFonts w:ascii="Montserrat SemiBold" w:hAnsi="Montserrat SemiBold" w:cs="Arial"/>
                <w:b/>
                <w:sz w:val="18"/>
                <w:szCs w:val="18"/>
                <w:lang w:val="es-ES"/>
              </w:rPr>
              <w:t>CARLOS MANUEL DE ATOCHA NUÑEZ PÉREZ</w:t>
            </w:r>
          </w:p>
        </w:tc>
      </w:tr>
      <w:tr w:rsidR="004F25E1" w:rsidRPr="004F25E1" w:rsidTr="004F25E1">
        <w:trPr>
          <w:trHeight w:val="271"/>
        </w:trPr>
        <w:tc>
          <w:tcPr>
            <w:tcW w:w="5103" w:type="dxa"/>
          </w:tcPr>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c>
          <w:tcPr>
            <w:tcW w:w="5103" w:type="dxa"/>
          </w:tcPr>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r>
      <w:tr w:rsidR="004F25E1" w:rsidRPr="004F25E1" w:rsidTr="004F25E1">
        <w:trPr>
          <w:trHeight w:val="481"/>
        </w:trPr>
        <w:tc>
          <w:tcPr>
            <w:tcW w:w="5103" w:type="dxa"/>
          </w:tcPr>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6C6CCE" w:rsidRDefault="004F25E1" w:rsidP="00363361">
            <w:pPr>
              <w:pStyle w:val="Textoindependiente2"/>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MARIO DANIEL MONTIEL ORTIZ</w:t>
            </w:r>
          </w:p>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C32533" w:rsidRDefault="00C32533" w:rsidP="00363361">
            <w:pPr>
              <w:pStyle w:val="Textoindependiente2"/>
              <w:ind w:left="33" w:right="-108"/>
              <w:jc w:val="center"/>
              <w:rPr>
                <w:rFonts w:ascii="Montserrat SemiBold" w:hAnsi="Montserrat SemiBold" w:cs="Arial"/>
                <w:b/>
                <w:sz w:val="18"/>
                <w:szCs w:val="18"/>
                <w:lang w:val="es-ES"/>
              </w:rPr>
            </w:pPr>
            <w:r w:rsidRPr="00C32533">
              <w:rPr>
                <w:rFonts w:ascii="Montserrat SemiBold" w:hAnsi="Montserrat SemiBold" w:cs="Arial"/>
                <w:b/>
                <w:sz w:val="18"/>
                <w:szCs w:val="18"/>
                <w:lang w:val="es-ES"/>
              </w:rPr>
              <w:t>ROLANDO DE JESÚS LÓPEZ SALDAÑA</w:t>
            </w:r>
          </w:p>
          <w:p w:rsidR="00C32533" w:rsidRPr="004F25E1" w:rsidRDefault="00C32533" w:rsidP="00363361">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SECRETARIO GENERAL</w:t>
            </w:r>
          </w:p>
        </w:tc>
      </w:tr>
    </w:tbl>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Pr>
          <w:rFonts w:ascii="Montserrat SemiBold" w:hAnsi="Montserrat SemiBold" w:cs="Arial"/>
          <w:sz w:val="18"/>
          <w:szCs w:val="18"/>
          <w:lang w:val="es-ES"/>
        </w:rPr>
        <w:t>0</w:t>
      </w:r>
      <w:r w:rsidR="00C32533">
        <w:rPr>
          <w:rFonts w:ascii="Montserrat SemiBold" w:hAnsi="Montserrat SemiBold" w:cs="Arial"/>
          <w:sz w:val="18"/>
          <w:szCs w:val="18"/>
          <w:lang w:val="es-ES"/>
        </w:rPr>
        <w:t>2</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sectPr w:rsidR="004F25E1" w:rsidRPr="004F25E1" w:rsidSect="00F5228B">
      <w:headerReference w:type="default" r:id="rId8"/>
      <w:footerReference w:type="default" r:id="rId9"/>
      <w:pgSz w:w="12240" w:h="15840"/>
      <w:pgMar w:top="397" w:right="851" w:bottom="1985" w:left="1134" w:header="0"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FC" w:rsidRDefault="00CB09FC" w:rsidP="00F5152F">
      <w:r>
        <w:separator/>
      </w:r>
    </w:p>
  </w:endnote>
  <w:endnote w:type="continuationSeparator" w:id="0">
    <w:p w:rsidR="00CB09FC" w:rsidRDefault="00CB09FC"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2F" w:rsidRPr="00B008E7" w:rsidRDefault="002B4FDA" w:rsidP="00F5152F">
    <w:pPr>
      <w:pStyle w:val="Piedepgina"/>
      <w:rPr>
        <w:rFonts w:ascii="Montserrat SemiBold" w:hAnsi="Montserrat SemiBold"/>
        <w:b/>
        <w:color w:val="C39853"/>
        <w:sz w:val="14"/>
        <w:szCs w:val="14"/>
        <w:lang w:val="es-ES"/>
      </w:rPr>
    </w:pPr>
    <w:r>
      <w:rPr>
        <w:rFonts w:ascii="Montserrat SemiBold" w:hAnsi="Montserrat SemiBold"/>
        <w:noProof/>
        <w:color w:val="C39853"/>
        <w:sz w:val="14"/>
        <w:szCs w:val="14"/>
        <w:lang w:val="es-MX" w:eastAsia="es-MX"/>
      </w:rPr>
      <w:drawing>
        <wp:anchor distT="0" distB="0" distL="114300" distR="114300" simplePos="0" relativeHeight="251663360" behindDoc="1" locked="0" layoutInCell="1" allowOverlap="1">
          <wp:simplePos x="0" y="0"/>
          <wp:positionH relativeFrom="column">
            <wp:posOffset>6108700</wp:posOffset>
          </wp:positionH>
          <wp:positionV relativeFrom="paragraph">
            <wp:posOffset>-493467</wp:posOffset>
          </wp:positionV>
          <wp:extent cx="602804" cy="800532"/>
          <wp:effectExtent l="0" t="0" r="6985" b="0"/>
          <wp:wrapNone/>
          <wp:docPr id="1" name="Imagen 1" descr="C:\Users\Jonathan\AppData\Local\Microsoft\Windows\INetCache\Content.Word\zap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nathan\AppData\Local\Microsoft\Windows\INetCache\Content.Word\zapa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4" cy="80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CB09F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35pt;margin-top:-296.3pt;width:511.8pt;height:351.7pt;z-index:-251659265;mso-position-horizontal-relative:text;mso-position-vertical-relative:text">
          <v:imagedata r:id="rId2" o:title=""/>
        </v:shape>
        <o:OLEObject Type="Embed" ProgID="Unknown" ShapeID="_x0000_s2054" DrawAspect="Content" ObjectID="_1616228273" r:id="rId3"/>
      </w:object>
    </w:r>
    <w:r w:rsidR="00CB09FC">
      <w:rPr>
        <w:noProof/>
      </w:rPr>
      <w:object w:dxaOrig="1440" w:dyaOrig="1440">
        <v:shape id="_x0000_s2053" type="#_x0000_t75" style="position:absolute;margin-left:-5.75pt;margin-top:-2pt;width:481.9pt;height:1.4pt;z-index:-251654144;mso-position-horizontal-relative:text;mso-position-vertical-relative:text">
          <v:imagedata r:id="rId4" o:title=""/>
          <o:lock v:ext="edit" aspectratio="f"/>
        </v:shape>
        <o:OLEObject Type="Embed" ProgID="Unknown" ShapeID="_x0000_s2053" DrawAspect="Content" ObjectID="_1616228274" r:id="rId5"/>
      </w:object>
    </w:r>
    <w:r w:rsidR="00F5152F" w:rsidRPr="00F5152F">
      <w:rPr>
        <w:rFonts w:ascii="Montserrat SemiBold" w:hAnsi="Montserrat SemiBold"/>
        <w:color w:val="C39853"/>
        <w:sz w:val="14"/>
        <w:szCs w:val="14"/>
        <w:lang w:val="es-ES"/>
      </w:rPr>
      <w:t xml:space="preserve">Calle 16 de </w:t>
    </w:r>
    <w:proofErr w:type="gramStart"/>
    <w:r w:rsidR="00F5152F" w:rsidRPr="00F5152F">
      <w:rPr>
        <w:rFonts w:ascii="Montserrat SemiBold" w:hAnsi="Montserrat SemiBold"/>
        <w:color w:val="C39853"/>
        <w:sz w:val="14"/>
        <w:szCs w:val="14"/>
        <w:lang w:val="es-ES"/>
      </w:rPr>
      <w:t>Septiembre</w:t>
    </w:r>
    <w:proofErr w:type="gramEnd"/>
    <w:r w:rsidR="00F5152F" w:rsidRPr="00F5152F">
      <w:rPr>
        <w:rFonts w:ascii="Montserrat SemiBold" w:hAnsi="Montserrat SemiBold"/>
        <w:color w:val="C39853"/>
        <w:sz w:val="14"/>
        <w:szCs w:val="14"/>
        <w:lang w:val="es-ES"/>
      </w:rPr>
      <w:t xml:space="preserve"> no. 147 norte, Col. Lázaro Cárdenas, C.P.52148,</w:t>
    </w:r>
    <w:r w:rsidR="008B5A2D" w:rsidRPr="008B5A2D">
      <w:rPr>
        <w:lang w:val="es-ES"/>
      </w:rPr>
      <w:t xml:space="preserve"> </w:t>
    </w:r>
  </w:p>
  <w:p w:rsidR="00F5152F" w:rsidRPr="00F5152F" w:rsidRDefault="00F5152F" w:rsidP="00F5152F">
    <w:pPr>
      <w:pStyle w:val="Piedepgina"/>
      <w:tabs>
        <w:tab w:val="left" w:pos="567"/>
      </w:tabs>
      <w:rPr>
        <w:rFonts w:ascii="Montserrat SemiBold" w:hAnsi="Montserrat SemiBold"/>
        <w:color w:val="C39853"/>
        <w:sz w:val="14"/>
        <w:szCs w:val="14"/>
        <w:lang w:val="es-ES"/>
      </w:rPr>
    </w:pPr>
    <w:r w:rsidRPr="00F5152F">
      <w:rPr>
        <w:rFonts w:ascii="Montserrat SemiBold" w:hAnsi="Montserrat SemiBold"/>
        <w:color w:val="C39853"/>
        <w:sz w:val="14"/>
        <w:szCs w:val="14"/>
        <w:lang w:val="es-ES"/>
      </w:rPr>
      <w:t>Metepec, Estado de México, tel. 01 (55) 54 80 37 85 - 54 80 37 96</w:t>
    </w:r>
    <w:r w:rsidR="004A7AA5">
      <w:rPr>
        <w:rFonts w:ascii="Montserrat SemiBold" w:hAnsi="Montserrat SemiBold"/>
        <w:color w:val="C39853"/>
        <w:sz w:val="14"/>
        <w:szCs w:val="14"/>
        <w:lang w:val="es-ES"/>
      </w:rPr>
      <w:t xml:space="preserve">     </w:t>
    </w:r>
    <w:r w:rsidRPr="00F5152F">
      <w:rPr>
        <w:rFonts w:ascii="Montserrat SemiBold" w:hAnsi="Montserrat SemiBold"/>
        <w:color w:val="C39853"/>
        <w:sz w:val="14"/>
        <w:szCs w:val="14"/>
        <w:lang w:val="es-ES"/>
      </w:rPr>
      <w:t xml:space="preserve"> www.gob.mx/conalep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FC" w:rsidRDefault="00CB09FC" w:rsidP="00F5152F">
      <w:r>
        <w:separator/>
      </w:r>
    </w:p>
  </w:footnote>
  <w:footnote w:type="continuationSeparator" w:id="0">
    <w:p w:rsidR="00CB09FC" w:rsidRDefault="00CB09FC" w:rsidP="00F5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F" w:rsidRDefault="00CB09FC">
    <w:pPr>
      <w:pStyle w:val="Encabezad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0.55pt;margin-top:-32.75pt;width:223.85pt;height:86pt;z-index:-251660290;mso-position-horizontal-relative:text;mso-position-vertical-relative:text">
          <v:imagedata r:id="rId1" o:title=""/>
        </v:shape>
        <o:OLEObject Type="Embed" ProgID="Unknown" ShapeID="_x0000_s2055" DrawAspect="Content" ObjectID="_1616228272" r:id="rId2"/>
      </w:object>
    </w:r>
  </w:p>
  <w:p w:rsidR="00391ADF" w:rsidRDefault="00391ADF" w:rsidP="00391ADF">
    <w:pPr>
      <w:jc w:val="right"/>
      <w:rPr>
        <w:rFonts w:ascii="Montserrat ExtraBold" w:hAnsi="Montserrat ExtraBold"/>
        <w:sz w:val="18"/>
        <w:szCs w:val="18"/>
        <w:lang w:val="es-ES"/>
      </w:rPr>
    </w:pPr>
  </w:p>
  <w:p w:rsidR="00391ADF" w:rsidRDefault="00B848B6" w:rsidP="00391ADF">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4F25E1" w:rsidRDefault="004F25E1" w:rsidP="00391ADF">
    <w:pPr>
      <w:jc w:val="right"/>
      <w:rPr>
        <w:rFonts w:ascii="Montserrat" w:hAnsi="Montserrat"/>
        <w:sz w:val="14"/>
        <w:szCs w:val="14"/>
        <w:lang w:val="es-ES"/>
      </w:rPr>
    </w:pPr>
  </w:p>
  <w:p w:rsidR="004F25E1" w:rsidRDefault="004F25E1" w:rsidP="00391ADF">
    <w:pPr>
      <w:jc w:val="right"/>
      <w:rPr>
        <w:rFonts w:ascii="Montserrat" w:hAnsi="Montserrat"/>
        <w:sz w:val="14"/>
        <w:szCs w:val="14"/>
        <w:lang w:val="es-ES"/>
      </w:rPr>
    </w:pPr>
  </w:p>
  <w:p w:rsidR="004F25E1" w:rsidRPr="00391ADF" w:rsidRDefault="004F25E1" w:rsidP="00391ADF">
    <w:pPr>
      <w:jc w:val="right"/>
      <w:rPr>
        <w:rFonts w:ascii="Montserrat" w:hAnsi="Montserrat"/>
        <w:sz w:val="14"/>
        <w:szCs w:val="14"/>
        <w:lang w:val="es-ES"/>
      </w:rPr>
    </w:pPr>
  </w:p>
  <w:p w:rsidR="004F25E1" w:rsidRDefault="004F25E1" w:rsidP="004F25E1">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w:t>
    </w:r>
    <w:r w:rsidR="00C32533">
      <w:rPr>
        <w:rFonts w:ascii="Montserrat SemiBold" w:eastAsiaTheme="minorHAnsi" w:hAnsi="Montserrat SemiBold" w:cs="Arial"/>
        <w:sz w:val="18"/>
        <w:szCs w:val="18"/>
        <w:lang w:val="es-ES" w:eastAsia="en-US"/>
      </w:rPr>
      <w:t>2</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p w:rsidR="00391ADF" w:rsidRPr="00391ADF" w:rsidRDefault="00391ADF" w:rsidP="00D20E7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07C7D"/>
    <w:rsid w:val="000219C4"/>
    <w:rsid w:val="000559DE"/>
    <w:rsid w:val="000771E0"/>
    <w:rsid w:val="000D170A"/>
    <w:rsid w:val="000E324C"/>
    <w:rsid w:val="00111AB7"/>
    <w:rsid w:val="00115254"/>
    <w:rsid w:val="001224C0"/>
    <w:rsid w:val="00122812"/>
    <w:rsid w:val="00153E6A"/>
    <w:rsid w:val="001B484D"/>
    <w:rsid w:val="001C1519"/>
    <w:rsid w:val="001D6635"/>
    <w:rsid w:val="00285ECB"/>
    <w:rsid w:val="002A18D4"/>
    <w:rsid w:val="002B4FDA"/>
    <w:rsid w:val="002D4DCB"/>
    <w:rsid w:val="003046FD"/>
    <w:rsid w:val="00314ACA"/>
    <w:rsid w:val="003332E0"/>
    <w:rsid w:val="0035368B"/>
    <w:rsid w:val="00370040"/>
    <w:rsid w:val="00377804"/>
    <w:rsid w:val="00391ADF"/>
    <w:rsid w:val="003C1099"/>
    <w:rsid w:val="003E4B42"/>
    <w:rsid w:val="004308BD"/>
    <w:rsid w:val="00437DF4"/>
    <w:rsid w:val="004A7AA5"/>
    <w:rsid w:val="004B33AA"/>
    <w:rsid w:val="004C43AB"/>
    <w:rsid w:val="004F25E1"/>
    <w:rsid w:val="005028B7"/>
    <w:rsid w:val="00567DA5"/>
    <w:rsid w:val="0057074F"/>
    <w:rsid w:val="005918CD"/>
    <w:rsid w:val="005B382F"/>
    <w:rsid w:val="006549A8"/>
    <w:rsid w:val="006B3F32"/>
    <w:rsid w:val="006B7860"/>
    <w:rsid w:val="006C6CCE"/>
    <w:rsid w:val="006E633E"/>
    <w:rsid w:val="006F1203"/>
    <w:rsid w:val="00772319"/>
    <w:rsid w:val="007C10AE"/>
    <w:rsid w:val="007D52CA"/>
    <w:rsid w:val="007E5304"/>
    <w:rsid w:val="00814B51"/>
    <w:rsid w:val="00835577"/>
    <w:rsid w:val="00840F50"/>
    <w:rsid w:val="0084764E"/>
    <w:rsid w:val="00851A24"/>
    <w:rsid w:val="008539B8"/>
    <w:rsid w:val="0087352F"/>
    <w:rsid w:val="00881427"/>
    <w:rsid w:val="008B5A2D"/>
    <w:rsid w:val="008B5D93"/>
    <w:rsid w:val="008F5914"/>
    <w:rsid w:val="0090489C"/>
    <w:rsid w:val="00920656"/>
    <w:rsid w:val="0092216A"/>
    <w:rsid w:val="00931A68"/>
    <w:rsid w:val="00953022"/>
    <w:rsid w:val="009951AC"/>
    <w:rsid w:val="009A41C6"/>
    <w:rsid w:val="00AE1946"/>
    <w:rsid w:val="00B008E7"/>
    <w:rsid w:val="00B775EE"/>
    <w:rsid w:val="00B83ED8"/>
    <w:rsid w:val="00B848B6"/>
    <w:rsid w:val="00BA6A69"/>
    <w:rsid w:val="00C03C1C"/>
    <w:rsid w:val="00C1368D"/>
    <w:rsid w:val="00C32533"/>
    <w:rsid w:val="00C7333E"/>
    <w:rsid w:val="00CB09FC"/>
    <w:rsid w:val="00CB1815"/>
    <w:rsid w:val="00CC3511"/>
    <w:rsid w:val="00D0733F"/>
    <w:rsid w:val="00D109E3"/>
    <w:rsid w:val="00D20E7A"/>
    <w:rsid w:val="00D35BCF"/>
    <w:rsid w:val="00D53A64"/>
    <w:rsid w:val="00D7353E"/>
    <w:rsid w:val="00DE4F05"/>
    <w:rsid w:val="00E1202A"/>
    <w:rsid w:val="00E82A13"/>
    <w:rsid w:val="00E8412A"/>
    <w:rsid w:val="00E97DBB"/>
    <w:rsid w:val="00EA1DA1"/>
    <w:rsid w:val="00EA2614"/>
    <w:rsid w:val="00ED4A2E"/>
    <w:rsid w:val="00EF63EC"/>
    <w:rsid w:val="00F01BF0"/>
    <w:rsid w:val="00F34CB5"/>
    <w:rsid w:val="00F5152F"/>
    <w:rsid w:val="00F5228B"/>
    <w:rsid w:val="00F52F7B"/>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FD57C6A"/>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0A"/>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4F25E1"/>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4F25E1"/>
    <w:rPr>
      <w:rFonts w:ascii="Arial" w:eastAsia="Times New Roman" w:hAnsi="Arial" w:cs="Times New Roman"/>
      <w:sz w:val="24"/>
      <w:szCs w:val="20"/>
      <w:lang w:val="es-ES_tradnl" w:eastAsia="es-ES"/>
    </w:rPr>
  </w:style>
  <w:style w:type="table" w:styleId="Tablaconcuadrcula">
    <w:name w:val="Table Grid"/>
    <w:basedOn w:val="Tablanormal"/>
    <w:uiPriority w:val="39"/>
    <w:rsid w:val="004F25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oleObject" Target="embeddings/oleObject3.bin"/><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3E59-C7FA-4633-BB22-FA7403B6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2569</Words>
  <Characters>14134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MARIA DEL REFUGIO VAZQUEZ MUNOZ</cp:lastModifiedBy>
  <cp:revision>2</cp:revision>
  <cp:lastPrinted>2019-02-08T16:12:00Z</cp:lastPrinted>
  <dcterms:created xsi:type="dcterms:W3CDTF">2019-04-08T16:31:00Z</dcterms:created>
  <dcterms:modified xsi:type="dcterms:W3CDTF">2019-04-08T16:31:00Z</dcterms:modified>
</cp:coreProperties>
</file>