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3C5DA8">
        <w:rPr>
          <w:sz w:val="28"/>
          <w:szCs w:val="20"/>
        </w:rPr>
        <w:t>011L5X001</w:t>
      </w:r>
      <w:r w:rsidR="00C46330">
        <w:rPr>
          <w:sz w:val="28"/>
          <w:szCs w:val="20"/>
        </w:rPr>
        <w:t>-</w:t>
      </w:r>
      <w:r w:rsidR="008F2167">
        <w:rPr>
          <w:sz w:val="28"/>
          <w:szCs w:val="20"/>
        </w:rPr>
        <w:t>E87-</w:t>
      </w:r>
      <w:r w:rsidR="00470DE5" w:rsidRPr="008066EE">
        <w:rPr>
          <w:sz w:val="28"/>
          <w:szCs w:val="20"/>
        </w:rPr>
        <w:t>201</w:t>
      </w:r>
      <w:r w:rsidR="00B831E8" w:rsidRPr="008066EE">
        <w:rPr>
          <w:sz w:val="28"/>
          <w:szCs w:val="20"/>
        </w:rPr>
        <w:t>7</w:t>
      </w:r>
    </w:p>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0939E6" w:rsidRDefault="000939E6" w:rsidP="000F1B79">
      <w:pPr>
        <w:pStyle w:val="Ttulo2"/>
        <w:rPr>
          <w:sz w:val="24"/>
          <w:szCs w:val="20"/>
        </w:rPr>
      </w:pPr>
      <w:r w:rsidRPr="000939E6">
        <w:rPr>
          <w:sz w:val="24"/>
          <w:szCs w:val="20"/>
        </w:rPr>
        <w:t>SERVICIO DE RENOVACIÓN DEL DERECHO DE USO DEL LICENCIAMIENTO ACADÉMICO BAJO LA MODALIDAD DE ENROLLMENT FOR EDUCATION SOLUTIONS (EES) PARA EL SISTEMA CONALEP, QUE PERMITA TANTO LA PARTICIPACIÓN ACTIVA DEL ALUMNO DE ACUERDO CON LAS PRÁCTICAS PREVISTAS EN LOS PERFILES, PLANES Y PROGRAMAS DE ESTUDIO DE LAS CARRERAS QUE OFRECE EL CONALEP, COMO EL APROVECHAMIENTO DE LAS TECNOLOGÍAS DE LA INFORMACIÓN Y COMUNICACIONES EN EL PROCESO DE ENSEÑANZA APRENDIZAJE</w:t>
      </w:r>
    </w:p>
    <w:p w:rsidR="00F03D43" w:rsidRPr="000939E6" w:rsidRDefault="00F03D43" w:rsidP="00E5306F">
      <w:pPr>
        <w:contextualSpacing/>
        <w:jc w:val="center"/>
        <w:rPr>
          <w:rFonts w:ascii="Arial" w:hAnsi="Arial"/>
          <w:b/>
          <w:sz w:val="32"/>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Santiago Graff 105, Col. Parque Industrial, Toluca, Edo. de México, C.P. 50030</w:t>
            </w:r>
          </w:p>
          <w:p w:rsidR="001A78B5" w:rsidRPr="008066EE" w:rsidRDefault="001A78B5" w:rsidP="00E15B41">
            <w:pPr>
              <w:jc w:val="center"/>
              <w:rPr>
                <w:rFonts w:ascii="Arial" w:hAnsi="Arial" w:cs="Arial"/>
                <w:b w:val="0"/>
                <w:sz w:val="20"/>
                <w:szCs w:val="20"/>
              </w:rPr>
            </w:pP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FB566A" w:rsidP="00576EBA">
            <w:pPr>
              <w:jc w:val="both"/>
              <w:rPr>
                <w:rFonts w:ascii="Arial" w:hAnsi="Arial" w:cs="Arial"/>
                <w:sz w:val="20"/>
                <w:szCs w:val="20"/>
              </w:rPr>
            </w:pPr>
            <w:r>
              <w:rPr>
                <w:rFonts w:ascii="Arial" w:hAnsi="Arial" w:cs="Arial"/>
                <w:color w:val="000000" w:themeColor="text1"/>
                <w:sz w:val="20"/>
                <w:szCs w:val="20"/>
              </w:rPr>
              <w:t xml:space="preserve">La Coordinación de </w:t>
            </w:r>
            <w:r w:rsidR="00576EBA">
              <w:rPr>
                <w:rFonts w:ascii="Arial" w:hAnsi="Arial" w:cs="Arial"/>
                <w:color w:val="000000" w:themeColor="text1"/>
                <w:sz w:val="20"/>
                <w:szCs w:val="20"/>
              </w:rPr>
              <w:t>Tecnologías Aplicadas a la Educación, adscrita a la Dirección Corporativa de Tecnologías Aplicadas y la Coordinación de Recursos Académicos, adscrita a la Dirección de Diseño Curricular.</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Clabe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b w:val="0"/>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Credencial para votar (IFE),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b w:val="0"/>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lastRenderedPageBreak/>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r w:rsidRPr="008066EE">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b w:val="0"/>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b w:val="0"/>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bCs w:val="0"/>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bCs w:val="0"/>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b w:val="0"/>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b w:val="0"/>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b w:val="0"/>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Ttul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bCs w:val="0"/>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PÁRRAFO DE LA LEY DE ADQUISICIONES, </w:t>
            </w:r>
            <w:r w:rsidRPr="008066EE">
              <w:rPr>
                <w:rFonts w:cs="Arial"/>
                <w:bCs/>
                <w:sz w:val="20"/>
                <w:szCs w:val="20"/>
                <w:lang w:val="es-ES"/>
              </w:rPr>
              <w:lastRenderedPageBreak/>
              <w:t>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bCs w:val="0"/>
                <w:sz w:val="20"/>
                <w:szCs w:val="20"/>
                <w:lang w:val="es-ES"/>
              </w:rPr>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bCs w:val="0"/>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 xml:space="preserve">FORMATO I </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MANIFESTACIÓN DE SER PERSONA CON DISCAPACIDAD (ÚNICAMENTE PROVEEDORES NACIONALES)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bCs w:val="0"/>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bCs w:val="0"/>
                <w:sz w:val="20"/>
                <w:szCs w:val="20"/>
                <w:lang w:val="es-ES"/>
              </w:rPr>
              <w:t>ANEXO No. 5</w:t>
            </w:r>
          </w:p>
        </w:tc>
        <w:tc>
          <w:tcPr>
            <w:tcW w:w="5568" w:type="dxa"/>
            <w:vAlign w:val="top"/>
          </w:tcPr>
          <w:p w:rsidR="00110E8A" w:rsidRPr="008066EE"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bCs w:val="0"/>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8066EE" w:rsidRDefault="00F84843" w:rsidP="00F84843">
      <w:pPr>
        <w:pStyle w:val="Ttul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9B2BCF" w:rsidRDefault="00373AC1"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9B2BCF" w:rsidRDefault="00373AC1" w:rsidP="00373AC1">
      <w:pPr>
        <w:jc w:val="both"/>
        <w:rPr>
          <w:rFonts w:ascii="Arial" w:hAnsi="Arial" w:cs="Arial"/>
          <w:b/>
          <w:kern w:val="24"/>
          <w:sz w:val="18"/>
          <w:szCs w:val="20"/>
          <w:lang w:val="es-ES" w:eastAsia="es-ES"/>
        </w:rPr>
      </w:pPr>
    </w:p>
    <w:p w:rsidR="00373AC1" w:rsidRPr="009B2BCF" w:rsidRDefault="00A95290"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 xml:space="preserve">ES POR LO ANTERIOR, QUE A LOS LICITANTES </w:t>
      </w:r>
      <w:r w:rsidR="00645D4D" w:rsidRPr="009B2BCF">
        <w:rPr>
          <w:rFonts w:ascii="Arial" w:hAnsi="Arial" w:cs="Arial"/>
          <w:b/>
          <w:kern w:val="24"/>
          <w:sz w:val="18"/>
          <w:szCs w:val="20"/>
          <w:lang w:val="es-ES" w:eastAsia="es-ES"/>
        </w:rPr>
        <w:t>QUE RESULTEN ADJUDICADOS</w:t>
      </w:r>
      <w:r w:rsidRPr="009B2BCF">
        <w:rPr>
          <w:rFonts w:ascii="Arial" w:hAnsi="Arial" w:cs="Arial"/>
          <w:b/>
          <w:kern w:val="24"/>
          <w:sz w:val="18"/>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9B2BCF" w:rsidRDefault="00F84843" w:rsidP="00F84843">
      <w:pPr>
        <w:rPr>
          <w:rFonts w:ascii="Arial" w:hAnsi="Arial" w:cs="Arial"/>
          <w:kern w:val="24"/>
          <w:sz w:val="18"/>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9B2BCF" w:rsidRDefault="00F84843" w:rsidP="005B6C20">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B2BCF">
        <w:rPr>
          <w:rFonts w:ascii="Arial" w:hAnsi="Arial" w:cs="Arial"/>
          <w:b/>
          <w:kern w:val="24"/>
          <w:sz w:val="18"/>
          <w:szCs w:val="20"/>
          <w:lang w:val="es-ES" w:eastAsia="es-ES"/>
        </w:rPr>
        <w:t>É</w:t>
      </w:r>
      <w:r w:rsidRPr="009B2BCF">
        <w:rPr>
          <w:rFonts w:ascii="Arial" w:hAnsi="Arial" w:cs="Arial"/>
          <w:b/>
          <w:kern w:val="24"/>
          <w:sz w:val="18"/>
          <w:szCs w:val="20"/>
          <w:lang w:val="es-ES" w:eastAsia="es-ES"/>
        </w:rPr>
        <w:t>FONO NÚMERO: (0155) 5263-0800 Y (01722) 271-08-00, EXT. 2475, EN CUMPLIMIENTO A LAS DISPOSICIONES QUE ESTABLECE EL ARTÍCULO 134 DE LA CONSTITUCIÓN POLÍTICA DE LOS ESTADOS UNIDOS MEXICANOS</w:t>
      </w:r>
      <w:r w:rsidR="009A6D41" w:rsidRPr="009B2BCF">
        <w:rPr>
          <w:rFonts w:ascii="Arial" w:hAnsi="Arial" w:cs="Arial"/>
          <w:b/>
          <w:kern w:val="24"/>
          <w:sz w:val="18"/>
          <w:szCs w:val="20"/>
          <w:lang w:val="es-ES" w:eastAsia="es-ES"/>
        </w:rPr>
        <w:t>,</w:t>
      </w:r>
      <w:r w:rsidRPr="009B2BCF">
        <w:rPr>
          <w:rFonts w:ascii="Arial" w:hAnsi="Arial" w:cs="Arial"/>
          <w:b/>
          <w:kern w:val="24"/>
          <w:sz w:val="18"/>
          <w:szCs w:val="20"/>
          <w:lang w:val="es-ES" w:eastAsia="es-ES"/>
        </w:rPr>
        <w:t xml:space="preserve"> LOS ART</w:t>
      </w:r>
      <w:r w:rsidR="00582AE1" w:rsidRPr="009B2BCF">
        <w:rPr>
          <w:rFonts w:ascii="Arial" w:hAnsi="Arial" w:cs="Arial"/>
          <w:b/>
          <w:kern w:val="24"/>
          <w:sz w:val="18"/>
          <w:szCs w:val="20"/>
          <w:lang w:val="es-ES" w:eastAsia="es-ES"/>
        </w:rPr>
        <w:t>Í</w:t>
      </w:r>
      <w:r w:rsidRPr="009B2BCF">
        <w:rPr>
          <w:rFonts w:ascii="Arial" w:hAnsi="Arial" w:cs="Arial"/>
          <w:b/>
          <w:kern w:val="24"/>
          <w:sz w:val="18"/>
          <w:szCs w:val="20"/>
          <w:lang w:val="es-ES" w:eastAsia="es-ES"/>
        </w:rPr>
        <w:t>CULOS 26 FRACCIÓN II, 26 BIS FRACCIÓN III, 28 FRACCIÓN I, 29, 42</w:t>
      </w:r>
      <w:r w:rsidR="003423BE" w:rsidRPr="009B2BCF">
        <w:rPr>
          <w:rFonts w:ascii="Arial" w:hAnsi="Arial" w:cs="Arial"/>
          <w:b/>
          <w:kern w:val="24"/>
          <w:sz w:val="18"/>
          <w:szCs w:val="20"/>
          <w:lang w:val="es-ES" w:eastAsia="es-ES"/>
        </w:rPr>
        <w:t xml:space="preserve"> Y </w:t>
      </w:r>
      <w:r w:rsidR="002322DD" w:rsidRPr="009B2BCF">
        <w:rPr>
          <w:rFonts w:ascii="Arial" w:hAnsi="Arial" w:cs="Arial"/>
          <w:b/>
          <w:kern w:val="24"/>
          <w:sz w:val="18"/>
          <w:szCs w:val="20"/>
          <w:lang w:val="es-ES" w:eastAsia="es-ES"/>
        </w:rPr>
        <w:t>43</w:t>
      </w:r>
      <w:r w:rsidR="00A05A0B"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DE LA LEY DE ADQUISICIONES, ARRENDAMIENTOS Y SERVICIOS DEL SECTOR PÚBLICO,</w:t>
      </w:r>
      <w:r w:rsidR="00485745" w:rsidRPr="009B2BCF">
        <w:rPr>
          <w:rFonts w:ascii="Arial" w:hAnsi="Arial" w:cs="Arial"/>
          <w:b/>
          <w:kern w:val="24"/>
          <w:sz w:val="18"/>
          <w:szCs w:val="20"/>
          <w:lang w:val="es-ES" w:eastAsia="es-ES"/>
        </w:rPr>
        <w:t xml:space="preserve"> LOS ARTÍCULOS 39</w:t>
      </w:r>
      <w:r w:rsidR="00D478DB" w:rsidRPr="009B2BCF">
        <w:rPr>
          <w:rFonts w:ascii="Arial" w:hAnsi="Arial" w:cs="Arial"/>
          <w:b/>
          <w:kern w:val="24"/>
          <w:sz w:val="18"/>
          <w:szCs w:val="20"/>
          <w:lang w:val="es-ES" w:eastAsia="es-ES"/>
        </w:rPr>
        <w:t>, 5</w:t>
      </w:r>
      <w:r w:rsidR="00E95467" w:rsidRPr="009B2BCF">
        <w:rPr>
          <w:rFonts w:ascii="Arial" w:hAnsi="Arial" w:cs="Arial"/>
          <w:b/>
          <w:kern w:val="24"/>
          <w:sz w:val="18"/>
          <w:szCs w:val="20"/>
          <w:lang w:val="es-ES" w:eastAsia="es-ES"/>
        </w:rPr>
        <w:t>1</w:t>
      </w:r>
      <w:r w:rsidR="00485745" w:rsidRPr="009B2BCF">
        <w:rPr>
          <w:rFonts w:ascii="Arial" w:hAnsi="Arial" w:cs="Arial"/>
          <w:b/>
          <w:kern w:val="24"/>
          <w:sz w:val="18"/>
          <w:szCs w:val="20"/>
          <w:lang w:val="es-ES" w:eastAsia="es-ES"/>
        </w:rPr>
        <w:t>, 77 Y 78 DE SU REGLAMENTO,</w:t>
      </w:r>
      <w:r w:rsidRPr="009B2BCF">
        <w:rPr>
          <w:rFonts w:ascii="Arial" w:hAnsi="Arial" w:cs="Arial"/>
          <w:b/>
          <w:kern w:val="24"/>
          <w:sz w:val="18"/>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EL MANUAL DE ACTUALIZACIÓN DE LA UNIDAD COMPRADORA, EMITIDO POR LA SECRETARÍA DE LA FUNCIÓN PÚBLICA</w:t>
      </w:r>
      <w:r w:rsidR="00DB3E04" w:rsidRPr="009B2BCF">
        <w:rPr>
          <w:rFonts w:ascii="Arial" w:hAnsi="Arial" w:cs="Arial"/>
          <w:b/>
          <w:kern w:val="24"/>
          <w:sz w:val="18"/>
          <w:szCs w:val="20"/>
          <w:lang w:val="es-ES" w:eastAsia="es-ES"/>
        </w:rPr>
        <w:t xml:space="preserve">, POLÍTICAS, BASES Y LINEAMIENTOS EN MATERIA DE ADQUISICIONES, ARRENDAMIENTOS Y SERVICIOS DEL COLEGIO NACIONAL DE EDUCACIÓN PROFESIONAL TÉCNICA </w:t>
      </w:r>
      <w:r w:rsidRPr="009B2BCF">
        <w:rPr>
          <w:rFonts w:ascii="Arial" w:hAnsi="Arial" w:cs="Arial"/>
          <w:b/>
          <w:kern w:val="24"/>
          <w:sz w:val="18"/>
          <w:szCs w:val="20"/>
          <w:lang w:val="es-ES" w:eastAsia="es-ES"/>
        </w:rPr>
        <w:t xml:space="preserve">Y LAS DEMÁS DISPOSICIONES LEGALES VIGENTES APLICABLES EN LA MATERIA, LLEVARÁ A CABO LA INVITACIÓN A CUANDO MENOS TRES PERSONAS DE CARÁCTER </w:t>
      </w:r>
      <w:r w:rsidR="00373AC1" w:rsidRPr="009B2BCF">
        <w:rPr>
          <w:rFonts w:ascii="Arial" w:hAnsi="Arial" w:cs="Arial"/>
          <w:b/>
          <w:kern w:val="24"/>
          <w:sz w:val="18"/>
          <w:szCs w:val="20"/>
          <w:lang w:val="es-ES" w:eastAsia="es-ES"/>
        </w:rPr>
        <w:t>NACIONAL MIXTA</w:t>
      </w:r>
      <w:r w:rsidRPr="009B2BCF">
        <w:rPr>
          <w:rFonts w:ascii="Arial" w:hAnsi="Arial" w:cs="Arial"/>
          <w:b/>
          <w:kern w:val="24"/>
          <w:sz w:val="18"/>
          <w:szCs w:val="20"/>
          <w:lang w:val="es-ES" w:eastAsia="es-ES"/>
        </w:rPr>
        <w:t xml:space="preserve"> No. </w:t>
      </w:r>
      <w:r w:rsidR="00470DE5" w:rsidRPr="009B2BCF">
        <w:rPr>
          <w:rFonts w:ascii="Arial" w:hAnsi="Arial" w:cs="Arial"/>
          <w:b/>
          <w:kern w:val="24"/>
          <w:sz w:val="18"/>
          <w:szCs w:val="20"/>
          <w:lang w:val="es-ES" w:eastAsia="es-ES"/>
        </w:rPr>
        <w:t>IA-</w:t>
      </w:r>
      <w:r w:rsidR="003C5DA8" w:rsidRPr="009B2BCF">
        <w:rPr>
          <w:rFonts w:ascii="Arial" w:hAnsi="Arial" w:cs="Arial"/>
          <w:b/>
          <w:kern w:val="24"/>
          <w:sz w:val="18"/>
          <w:szCs w:val="20"/>
          <w:lang w:val="es-ES" w:eastAsia="es-ES"/>
        </w:rPr>
        <w:t>011L5X001</w:t>
      </w:r>
      <w:r w:rsidR="00C46330" w:rsidRPr="009B2BCF">
        <w:rPr>
          <w:rFonts w:ascii="Arial" w:hAnsi="Arial" w:cs="Arial"/>
          <w:b/>
          <w:kern w:val="24"/>
          <w:sz w:val="18"/>
          <w:szCs w:val="20"/>
          <w:lang w:val="es-ES" w:eastAsia="es-ES"/>
        </w:rPr>
        <w:t>-</w:t>
      </w:r>
      <w:r w:rsidR="008F2167">
        <w:rPr>
          <w:rFonts w:ascii="Arial" w:hAnsi="Arial" w:cs="Arial"/>
          <w:b/>
          <w:kern w:val="24"/>
          <w:sz w:val="18"/>
          <w:szCs w:val="20"/>
          <w:lang w:val="es-ES" w:eastAsia="es-ES"/>
        </w:rPr>
        <w:t>E87-</w:t>
      </w:r>
      <w:r w:rsidR="00470DE5" w:rsidRPr="009B2BCF">
        <w:rPr>
          <w:rFonts w:ascii="Arial" w:hAnsi="Arial" w:cs="Arial"/>
          <w:b/>
          <w:kern w:val="24"/>
          <w:sz w:val="18"/>
          <w:szCs w:val="20"/>
          <w:lang w:val="es-ES" w:eastAsia="es-ES"/>
        </w:rPr>
        <w:t>201</w:t>
      </w:r>
      <w:r w:rsidR="00A95290" w:rsidRPr="009B2BCF">
        <w:rPr>
          <w:rFonts w:ascii="Arial" w:hAnsi="Arial" w:cs="Arial"/>
          <w:b/>
          <w:kern w:val="24"/>
          <w:sz w:val="18"/>
          <w:szCs w:val="20"/>
          <w:lang w:val="es-ES" w:eastAsia="es-ES"/>
        </w:rPr>
        <w:t>7</w:t>
      </w:r>
      <w:r w:rsidRPr="009B2BCF">
        <w:rPr>
          <w:rFonts w:ascii="Arial" w:hAnsi="Arial" w:cs="Arial"/>
          <w:b/>
          <w:kern w:val="24"/>
          <w:sz w:val="18"/>
          <w:szCs w:val="20"/>
          <w:lang w:val="es-ES" w:eastAsia="es-ES"/>
        </w:rPr>
        <w:t xml:space="preserve">, </w:t>
      </w:r>
      <w:r w:rsidR="00256823" w:rsidRPr="009B2BCF">
        <w:rPr>
          <w:rFonts w:ascii="Arial" w:hAnsi="Arial" w:cs="Arial"/>
          <w:b/>
          <w:kern w:val="24"/>
          <w:sz w:val="18"/>
          <w:szCs w:val="20"/>
          <w:lang w:val="es-ES" w:eastAsia="es-ES"/>
        </w:rPr>
        <w:t>RELATIVA</w:t>
      </w:r>
      <w:r w:rsidR="00B037A8" w:rsidRPr="009B2BCF">
        <w:rPr>
          <w:rFonts w:ascii="Arial" w:hAnsi="Arial" w:cs="Arial"/>
          <w:b/>
          <w:kern w:val="24"/>
          <w:sz w:val="18"/>
          <w:szCs w:val="20"/>
          <w:lang w:val="es-ES" w:eastAsia="es-ES"/>
        </w:rPr>
        <w:t xml:space="preserve"> A</w:t>
      </w:r>
      <w:r w:rsidR="00A95290" w:rsidRPr="009B2BCF">
        <w:rPr>
          <w:rFonts w:ascii="Arial" w:hAnsi="Arial" w:cs="Arial"/>
          <w:b/>
          <w:kern w:val="24"/>
          <w:sz w:val="18"/>
          <w:szCs w:val="20"/>
          <w:lang w:val="es-ES" w:eastAsia="es-ES"/>
        </w:rPr>
        <w:t xml:space="preserve"> </w:t>
      </w:r>
      <w:r w:rsidR="00B037A8" w:rsidRPr="009B2BCF">
        <w:rPr>
          <w:rFonts w:ascii="Arial" w:hAnsi="Arial" w:cs="Arial"/>
          <w:b/>
          <w:kern w:val="24"/>
          <w:sz w:val="18"/>
          <w:szCs w:val="20"/>
          <w:lang w:val="es-ES" w:eastAsia="es-ES"/>
        </w:rPr>
        <w:t>L</w:t>
      </w:r>
      <w:r w:rsidR="00A95290" w:rsidRPr="009B2BCF">
        <w:rPr>
          <w:rFonts w:ascii="Arial" w:hAnsi="Arial" w:cs="Arial"/>
          <w:b/>
          <w:kern w:val="24"/>
          <w:sz w:val="18"/>
          <w:szCs w:val="20"/>
          <w:lang w:val="es-ES" w:eastAsia="es-ES"/>
        </w:rPr>
        <w:t xml:space="preserve">A CONTRATACIÓN </w:t>
      </w:r>
      <w:r w:rsidR="00AF6E25" w:rsidRPr="009B2BCF">
        <w:rPr>
          <w:rFonts w:ascii="Arial" w:hAnsi="Arial" w:cs="Arial"/>
          <w:b/>
          <w:kern w:val="24"/>
          <w:sz w:val="18"/>
          <w:szCs w:val="20"/>
          <w:lang w:val="es-ES" w:eastAsia="es-ES"/>
        </w:rPr>
        <w:t xml:space="preserve">DEL </w:t>
      </w:r>
      <w:r w:rsidR="000939E6" w:rsidRPr="009B2BCF">
        <w:rPr>
          <w:rFonts w:ascii="Arial" w:hAnsi="Arial" w:cs="Arial"/>
          <w:b/>
          <w:kern w:val="24"/>
          <w:sz w:val="18"/>
          <w:szCs w:val="20"/>
          <w:lang w:val="es-ES" w:eastAsia="es-ES"/>
        </w:rPr>
        <w:t>SERVICIO DE RENOVACIÓN DEL DERECHO DE USO DEL LICENCIAMIENTO ACADÉMICO BAJO LA MODALIDAD DE ENROLLMENT FOR EDUCATION SOLUTIONS (EES) PARA EL SISTEMA CONALEP, QUE PERMITA TANTO LA PARTICIPACIÓN ACTIVA DEL ALUMNO DE ACUERDO CON LAS PRÁCTICAS PREVISTAS EN LOS PERFILES, PLANES Y PROGRAMAS DE ESTUDIO DE LAS CARRERAS QUE OFRECE EL CONALEP, COMO EL APROVECHAMIENTO DE LAS TECNOLOGÍAS DE LA INFORMACIÓN Y COMUNICACIONES EN EL PROCESO DE ENSEÑANZA APRENDIZAJE.</w:t>
      </w:r>
    </w:p>
    <w:p w:rsidR="00E7424E" w:rsidRPr="009B2BCF" w:rsidRDefault="00E7424E" w:rsidP="00F84843">
      <w:pPr>
        <w:jc w:val="both"/>
        <w:rPr>
          <w:rFonts w:ascii="Arial" w:hAnsi="Arial" w:cs="Arial"/>
          <w:b/>
          <w:sz w:val="18"/>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8066EE" w:rsidRDefault="00F84843" w:rsidP="00F84843">
      <w:pPr>
        <w:jc w:val="both"/>
        <w:rPr>
          <w:rFonts w:ascii="Arial" w:hAnsi="Arial" w:cs="Arial"/>
          <w:color w:val="000000" w:themeColor="text1"/>
          <w:sz w:val="20"/>
          <w:szCs w:val="20"/>
        </w:rPr>
      </w:pPr>
      <w:r w:rsidRPr="008066EE">
        <w:rPr>
          <w:rFonts w:ascii="Arial" w:hAnsi="Arial" w:cs="Arial"/>
          <w:b/>
          <w:sz w:val="20"/>
          <w:szCs w:val="20"/>
        </w:rPr>
        <w:t xml:space="preserve">b).-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576EBA">
        <w:rPr>
          <w:rFonts w:ascii="Arial" w:hAnsi="Arial" w:cs="Arial"/>
          <w:color w:val="000000" w:themeColor="text1"/>
          <w:sz w:val="20"/>
          <w:szCs w:val="20"/>
        </w:rPr>
        <w:t>La Coordinación de Tecnologías Aplicadas a la Educación, adscrita a la Dirección Corporativa de Tecnologías Aplicadas y la Coordinación de Recursos Académicos, adscrita a la Dirección de Diseño Curricular</w:t>
      </w:r>
      <w:r w:rsidR="00C23B66" w:rsidRPr="008066EE">
        <w:rPr>
          <w:rFonts w:ascii="Arial" w:hAnsi="Arial" w:cs="Arial"/>
          <w:sz w:val="20"/>
          <w:szCs w:val="20"/>
        </w:rPr>
        <w:t>,</w:t>
      </w:r>
      <w:r w:rsidR="00250E6A" w:rsidRPr="008066EE">
        <w:rPr>
          <w:rFonts w:ascii="Arial" w:hAnsi="Arial" w:cs="Arial"/>
          <w:sz w:val="20"/>
          <w:szCs w:val="20"/>
        </w:rPr>
        <w:t xml:space="preserve"> </w:t>
      </w:r>
      <w:r w:rsidR="00A70C98" w:rsidRPr="008066EE">
        <w:rPr>
          <w:rFonts w:ascii="Arial" w:hAnsi="Arial" w:cs="Arial"/>
          <w:color w:val="000000" w:themeColor="text1"/>
          <w:sz w:val="20"/>
          <w:szCs w:val="20"/>
        </w:rPr>
        <w:t>será</w:t>
      </w:r>
      <w:r w:rsidR="00576EBA">
        <w:rPr>
          <w:rFonts w:ascii="Arial" w:hAnsi="Arial" w:cs="Arial"/>
          <w:color w:val="000000" w:themeColor="text1"/>
          <w:sz w:val="20"/>
          <w:szCs w:val="20"/>
        </w:rPr>
        <w:t>n</w:t>
      </w:r>
      <w:r w:rsidR="00A70C98" w:rsidRPr="008066EE">
        <w:rPr>
          <w:rFonts w:ascii="Arial" w:hAnsi="Arial" w:cs="Arial"/>
          <w:color w:val="000000" w:themeColor="text1"/>
          <w:sz w:val="20"/>
          <w:szCs w:val="20"/>
        </w:rPr>
        <w:t xml:space="preserve"> la</w:t>
      </w:r>
      <w:r w:rsidR="00576EBA">
        <w:rPr>
          <w:rFonts w:ascii="Arial" w:hAnsi="Arial" w:cs="Arial"/>
          <w:color w:val="000000" w:themeColor="text1"/>
          <w:sz w:val="20"/>
          <w:szCs w:val="20"/>
        </w:rPr>
        <w:t>s</w:t>
      </w:r>
      <w:r w:rsidR="00A70C98" w:rsidRPr="008066EE">
        <w:rPr>
          <w:rFonts w:ascii="Arial" w:hAnsi="Arial" w:cs="Arial"/>
          <w:color w:val="000000" w:themeColor="text1"/>
          <w:sz w:val="20"/>
          <w:szCs w:val="20"/>
        </w:rPr>
        <w:t xml:space="preserve"> responsable</w:t>
      </w:r>
      <w:r w:rsidR="00576EBA">
        <w:rPr>
          <w:rFonts w:ascii="Arial" w:hAnsi="Arial" w:cs="Arial"/>
          <w:color w:val="000000" w:themeColor="text1"/>
          <w:sz w:val="20"/>
          <w:szCs w:val="20"/>
        </w:rPr>
        <w:t>s</w:t>
      </w:r>
      <w:r w:rsidRPr="008066EE">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Pr="008066EE"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lastRenderedPageBreak/>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3C5DA8">
        <w:rPr>
          <w:rFonts w:ascii="Arial" w:hAnsi="Arial" w:cs="Arial"/>
          <w:b/>
          <w:sz w:val="20"/>
          <w:szCs w:val="20"/>
        </w:rPr>
        <w:t>011L5X001</w:t>
      </w:r>
      <w:r w:rsidR="00C46330">
        <w:rPr>
          <w:rFonts w:ascii="Arial" w:hAnsi="Arial" w:cs="Arial"/>
          <w:b/>
          <w:sz w:val="20"/>
          <w:szCs w:val="20"/>
        </w:rPr>
        <w:t>-</w:t>
      </w:r>
      <w:r w:rsidR="008F2167">
        <w:rPr>
          <w:rFonts w:ascii="Arial" w:hAnsi="Arial" w:cs="Arial"/>
          <w:b/>
          <w:sz w:val="20"/>
          <w:szCs w:val="20"/>
        </w:rPr>
        <w:t>E87-</w:t>
      </w:r>
      <w:r w:rsidR="00470DE5" w:rsidRPr="008066EE">
        <w:rPr>
          <w:rFonts w:ascii="Arial" w:hAnsi="Arial" w:cs="Arial"/>
          <w:b/>
          <w:sz w:val="20"/>
          <w:szCs w:val="20"/>
        </w:rPr>
        <w:t>201</w:t>
      </w:r>
      <w:r w:rsidR="00F22E67" w:rsidRPr="008066EE">
        <w:rPr>
          <w:rFonts w:ascii="Arial" w:hAnsi="Arial" w:cs="Arial"/>
          <w:b/>
          <w:sz w:val="20"/>
          <w:szCs w:val="20"/>
        </w:rPr>
        <w:t>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FB566A" w:rsidRDefault="008E6EB6"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se </w:t>
      </w:r>
      <w:r w:rsidR="00E95467">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w:t>
      </w:r>
      <w:r w:rsidR="00222F97" w:rsidRPr="008066EE">
        <w:rPr>
          <w:rFonts w:ascii="Arial" w:hAnsi="Arial" w:cs="Arial"/>
          <w:sz w:val="20"/>
          <w:szCs w:val="20"/>
        </w:rPr>
        <w:t xml:space="preserve">e contratación, </w:t>
      </w:r>
      <w:r w:rsidR="00E95467">
        <w:rPr>
          <w:rFonts w:ascii="Arial" w:hAnsi="Arial" w:cs="Arial"/>
          <w:sz w:val="20"/>
          <w:szCs w:val="20"/>
        </w:rPr>
        <w:t>en</w:t>
      </w:r>
      <w:r w:rsidRPr="008066EE">
        <w:rPr>
          <w:rFonts w:ascii="Arial" w:hAnsi="Arial" w:cs="Arial"/>
          <w:sz w:val="20"/>
          <w:szCs w:val="20"/>
        </w:rPr>
        <w:t xml:space="preserve"> la partida</w:t>
      </w:r>
      <w:r w:rsidR="00C05D63" w:rsidRPr="008066EE">
        <w:rPr>
          <w:rFonts w:ascii="Arial" w:hAnsi="Arial" w:cs="Arial"/>
          <w:sz w:val="20"/>
          <w:szCs w:val="20"/>
        </w:rPr>
        <w:t xml:space="preserve"> presupuestal</w:t>
      </w:r>
      <w:r w:rsidR="00577F94" w:rsidRPr="008066EE">
        <w:rPr>
          <w:rFonts w:ascii="Arial" w:hAnsi="Arial" w:cs="Arial"/>
          <w:sz w:val="20"/>
          <w:szCs w:val="20"/>
        </w:rPr>
        <w:t xml:space="preserve"> </w:t>
      </w:r>
      <w:r w:rsidR="00DF0944" w:rsidRPr="00DF0944">
        <w:rPr>
          <w:rFonts w:ascii="Arial" w:hAnsi="Arial" w:cs="Arial"/>
          <w:sz w:val="20"/>
          <w:szCs w:val="20"/>
        </w:rPr>
        <w:t>37201 Patentes, Regalías y Otros</w:t>
      </w:r>
    </w:p>
    <w:p w:rsidR="00F84843" w:rsidRPr="008066EE" w:rsidRDefault="00F84843" w:rsidP="008E6EB6">
      <w:pPr>
        <w:pStyle w:val="Prrafodelista"/>
        <w:ind w:left="1069"/>
        <w:jc w:val="both"/>
        <w:rPr>
          <w:rFonts w:ascii="Arial" w:hAnsi="Arial" w:cs="Arial"/>
          <w:sz w:val="20"/>
          <w:szCs w:val="20"/>
        </w:rPr>
      </w:pPr>
    </w:p>
    <w:p w:rsidR="00F84843" w:rsidRPr="008066EE" w:rsidRDefault="00F84843"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6877FC">
      <w:pPr>
        <w:pStyle w:val="Prrafodelista"/>
        <w:numPr>
          <w:ilvl w:val="0"/>
          <w:numId w:val="35"/>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6877FC">
      <w:pPr>
        <w:pStyle w:val="Textoindependienteprimerasangra2"/>
        <w:numPr>
          <w:ilvl w:val="0"/>
          <w:numId w:val="35"/>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76029F" w:rsidP="0076029F">
      <w:pPr>
        <w:ind w:left="567"/>
        <w:jc w:val="both"/>
        <w:rPr>
          <w:rFonts w:ascii="Arial" w:hAnsi="Arial" w:cs="Arial"/>
          <w:sz w:val="20"/>
          <w:szCs w:val="20"/>
        </w:rPr>
      </w:pPr>
      <w:r w:rsidRPr="0076029F">
        <w:rPr>
          <w:rFonts w:ascii="Arial" w:hAnsi="Arial" w:cs="Arial"/>
          <w:sz w:val="20"/>
          <w:szCs w:val="20"/>
        </w:rPr>
        <w:t>El Colegio Nacional de Educación Profesional Técnica, a través de la Coordinación de Tecnologías Aplicadas a la Educación, adscrita a la Dirección Corporativa de Tecnologías Aplicadas y la Coordinación de Recursos Académicos, adscrita a la Dirección de Diseño Curricular, verificarán que los medios de instalación entregados por el proveedor adjudicado en el Almacén Central del CONALEP, cumplan con las especificaciones técnicas solicitadas.</w:t>
      </w:r>
    </w:p>
    <w:p w:rsidR="009F45EC" w:rsidRPr="008066EE" w:rsidRDefault="009F45EC" w:rsidP="00840D8E">
      <w:pPr>
        <w:widowControl w:val="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Condición de precio:</w:t>
      </w:r>
    </w:p>
    <w:p w:rsidR="00F84843"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76029F" w:rsidRPr="008066EE" w:rsidRDefault="0076029F" w:rsidP="004D0D48">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Pr="008066EE" w:rsidRDefault="008066EE" w:rsidP="004D0D48">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Condiciones de pago:</w:t>
      </w:r>
    </w:p>
    <w:p w:rsidR="00F20E68" w:rsidRPr="00191915" w:rsidRDefault="00F20E68" w:rsidP="00DC07D8">
      <w:pPr>
        <w:pStyle w:val="Prrafodelista"/>
        <w:ind w:left="567"/>
        <w:jc w:val="both"/>
        <w:rPr>
          <w:rFonts w:ascii="Arial" w:hAnsi="Arial" w:cs="Arial"/>
          <w:sz w:val="20"/>
          <w:szCs w:val="20"/>
        </w:rPr>
      </w:pPr>
    </w:p>
    <w:p w:rsidR="00191915" w:rsidRPr="00191915" w:rsidRDefault="00191915" w:rsidP="00DC07D8">
      <w:pPr>
        <w:pStyle w:val="Prrafodelista"/>
        <w:ind w:left="567"/>
        <w:jc w:val="both"/>
        <w:rPr>
          <w:rFonts w:ascii="Arial" w:hAnsi="Arial" w:cs="Arial"/>
          <w:sz w:val="20"/>
          <w:szCs w:val="20"/>
        </w:rPr>
      </w:pPr>
      <w:r w:rsidRPr="00191915">
        <w:rPr>
          <w:rFonts w:ascii="Arial" w:hAnsi="Arial" w:cs="Arial"/>
          <w:sz w:val="20"/>
          <w:szCs w:val="20"/>
        </w:rPr>
        <w:t>El pago derivado del contrato de licenciamiento Académico: Enrollment for Education Solutions (EES) para el Sistema CONALEP, se realizará en una sola exhibición, una vez que el licitante ganador realice la activación del licenciamiento Académico y entregue los medios de instalación a entera satisfacción del Colegio, previa revisión y validación correspondiente por parte de la Dirección de Diseño Curricular y la Dirección Corporativa de Tecnologías Aplicadas, en los veinte días naturales posteriores a la fecha de la entrega de los Comprobantes Fiscales Digitales a través de Internet (CFDI) en moneda nacional.</w:t>
      </w:r>
      <w:r w:rsidRPr="00191915">
        <w:rPr>
          <w:rFonts w:ascii="Arial" w:hAnsi="Arial" w:cs="Arial"/>
          <w:sz w:val="20"/>
          <w:szCs w:val="20"/>
        </w:rPr>
        <w:t xml:space="preserve">, </w:t>
      </w:r>
      <w:r w:rsidRPr="00DF0944">
        <w:rPr>
          <w:rFonts w:ascii="Arial" w:hAnsi="Arial" w:cs="Arial"/>
          <w:sz w:val="20"/>
          <w:szCs w:val="20"/>
        </w:rPr>
        <w:t>dentro de los 20 días naturales posteriores a la recepción de la misma y de conformidad con el Artículo 51 de la Ley de Adquisición, Arrendamientos y Servicios del Sector Público.</w:t>
      </w:r>
      <w:r w:rsidRPr="00191915">
        <w:rPr>
          <w:rFonts w:ascii="Arial" w:hAnsi="Arial" w:cs="Arial"/>
          <w:sz w:val="20"/>
          <w:szCs w:val="20"/>
        </w:rPr>
        <w:t xml:space="preserve"> </w:t>
      </w:r>
    </w:p>
    <w:p w:rsidR="00191915" w:rsidRPr="00191915" w:rsidRDefault="00191915" w:rsidP="00DC07D8">
      <w:pPr>
        <w:pStyle w:val="Prrafodelista"/>
        <w:ind w:left="567"/>
        <w:jc w:val="both"/>
        <w:rPr>
          <w:rFonts w:ascii="Arial" w:hAnsi="Arial" w:cs="Arial"/>
          <w:sz w:val="20"/>
          <w:szCs w:val="20"/>
        </w:rPr>
      </w:pPr>
    </w:p>
    <w:p w:rsidR="008E6EB6" w:rsidRPr="008066EE" w:rsidRDefault="002F0B3C" w:rsidP="006877FC">
      <w:pPr>
        <w:numPr>
          <w:ilvl w:val="0"/>
          <w:numId w:val="22"/>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p>
    <w:p w:rsidR="008E6EB6" w:rsidRPr="008066EE" w:rsidRDefault="008E6EB6" w:rsidP="008E6EB6">
      <w:pPr>
        <w:pStyle w:val="Prrafodelista"/>
        <w:rPr>
          <w:rFonts w:ascii="Arial" w:hAnsi="Arial" w:cs="Arial"/>
          <w:sz w:val="20"/>
          <w:szCs w:val="20"/>
        </w:rPr>
      </w:pPr>
    </w:p>
    <w:p w:rsidR="008E6EB6" w:rsidRPr="008066EE" w:rsidRDefault="008E6EB6" w:rsidP="006877FC">
      <w:pPr>
        <w:numPr>
          <w:ilvl w:val="0"/>
          <w:numId w:val="22"/>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8066EE">
        <w:rPr>
          <w:rFonts w:ascii="Arial" w:hAnsi="Arial" w:cs="Arial"/>
          <w:sz w:val="20"/>
          <w:szCs w:val="20"/>
        </w:rPr>
        <w:t>membretada</w:t>
      </w:r>
      <w:r w:rsidRPr="008066EE">
        <w:rPr>
          <w:rFonts w:ascii="Arial" w:hAnsi="Arial" w:cs="Arial"/>
          <w:sz w:val="20"/>
          <w:szCs w:val="20"/>
        </w:rPr>
        <w:t xml:space="preserve"> los siguientes datos, al momento de entregar la documentación solicitada en el Inciso I) del punto VI de la presente convocatoria:</w:t>
      </w:r>
    </w:p>
    <w:p w:rsidR="00F84843" w:rsidRPr="008066EE" w:rsidRDefault="00F84843" w:rsidP="00F84843">
      <w:pPr>
        <w:jc w:val="both"/>
        <w:rPr>
          <w:rFonts w:ascii="Arial" w:hAnsi="Arial" w:cs="Arial"/>
          <w:sz w:val="20"/>
          <w:szCs w:val="20"/>
        </w:rPr>
      </w:pP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Cuenta aperturada a nombre del proveedor.</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Institución bancaria.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Sucursal.</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Número de cuenta.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Clabe bancaria estandarizada (de 18 dígitos) (CLABE)</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Default="00F84843" w:rsidP="004D0D48">
      <w:pPr>
        <w:pStyle w:val="Prrafodelista"/>
        <w:ind w:left="709"/>
        <w:rPr>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Pr="008066EE"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CompraNet</w:t>
      </w:r>
      <w:r w:rsidR="004261D2" w:rsidRPr="008066EE">
        <w:rPr>
          <w:rFonts w:ascii="Arial" w:hAnsi="Arial" w:cs="Arial"/>
          <w:sz w:val="20"/>
          <w:szCs w:val="20"/>
        </w:rPr>
        <w:t>-</w:t>
      </w:r>
      <w:r w:rsidR="003D4F6B" w:rsidRPr="008066EE">
        <w:rPr>
          <w:rFonts w:ascii="Arial" w:hAnsi="Arial" w:cs="Arial"/>
          <w:sz w:val="20"/>
          <w:szCs w:val="20"/>
        </w:rPr>
        <w:t>Im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E90EC7" w:rsidRPr="008066EE">
        <w:rPr>
          <w:rFonts w:ascii="Arial" w:hAnsi="Arial" w:cs="Arial"/>
          <w:b/>
          <w:sz w:val="20"/>
          <w:szCs w:val="20"/>
        </w:rPr>
        <w:t xml:space="preserve">una sola partida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w:t>
      </w:r>
      <w:r w:rsidR="00AA4632">
        <w:rPr>
          <w:rFonts w:ascii="Arial" w:hAnsi="Arial" w:cs="Arial"/>
          <w:sz w:val="20"/>
          <w:szCs w:val="20"/>
        </w:rPr>
        <w:t xml:space="preserve">, </w:t>
      </w:r>
      <w:r w:rsidR="00AA4632" w:rsidRPr="00F329D7">
        <w:rPr>
          <w:rFonts w:ascii="Arial" w:hAnsi="Arial" w:cs="Arial"/>
          <w:sz w:val="20"/>
          <w:szCs w:val="20"/>
        </w:rPr>
        <w:t>en su modalidad de contrato cerrado</w:t>
      </w:r>
      <w:r w:rsidR="00AA4632">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Precio máximo de referencia:</w:t>
      </w:r>
    </w:p>
    <w:p w:rsidR="00F84843" w:rsidRPr="008066EE" w:rsidRDefault="003423BE" w:rsidP="002108E0">
      <w:pPr>
        <w:ind w:left="709"/>
        <w:jc w:val="both"/>
        <w:rPr>
          <w:rFonts w:ascii="Arial" w:hAnsi="Arial" w:cs="Arial"/>
          <w:sz w:val="20"/>
          <w:szCs w:val="20"/>
        </w:rPr>
      </w:pPr>
      <w:r>
        <w:rPr>
          <w:rFonts w:ascii="Arial" w:hAnsi="Arial" w:cs="Arial"/>
          <w:sz w:val="20"/>
          <w:szCs w:val="20"/>
        </w:rPr>
        <w:t>NO APLICA</w:t>
      </w:r>
      <w:r w:rsidR="002108E0" w:rsidRPr="008066EE">
        <w:rPr>
          <w:rFonts w:ascii="Arial" w:hAnsi="Arial" w:cs="Arial"/>
          <w:sz w:val="20"/>
          <w:szCs w:val="20"/>
        </w:rPr>
        <w:t xml:space="preserve"> </w:t>
      </w:r>
    </w:p>
    <w:p w:rsidR="00F84843" w:rsidRPr="008066EE" w:rsidRDefault="00F84843" w:rsidP="00F84843">
      <w:pPr>
        <w:rPr>
          <w:rFonts w:ascii="Arial" w:hAnsi="Arial" w:cs="Arial"/>
          <w:b/>
          <w:bCs/>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DF0944" w:rsidRPr="00DF0944" w:rsidRDefault="00DF0944" w:rsidP="00DF0944">
      <w:pPr>
        <w:pStyle w:val="Prrafodelista"/>
        <w:ind w:left="502"/>
        <w:jc w:val="both"/>
        <w:rPr>
          <w:rFonts w:ascii="Arial" w:hAnsi="Arial" w:cs="Arial"/>
          <w:sz w:val="20"/>
          <w:szCs w:val="20"/>
        </w:rPr>
      </w:pPr>
      <w:r w:rsidRPr="00DF0944">
        <w:rPr>
          <w:rFonts w:ascii="Arial" w:hAnsi="Arial" w:cs="Arial"/>
          <w:sz w:val="20"/>
          <w:szCs w:val="20"/>
        </w:rPr>
        <w:t xml:space="preserve">NO APLICA </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6877FC">
      <w:pPr>
        <w:pStyle w:val="Prrafodelista"/>
        <w:numPr>
          <w:ilvl w:val="0"/>
          <w:numId w:val="27"/>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8066EE" w:rsidRDefault="00F84843" w:rsidP="006877FC">
      <w:pPr>
        <w:pStyle w:val="Prrafodelista"/>
        <w:numPr>
          <w:ilvl w:val="0"/>
          <w:numId w:val="43"/>
        </w:numPr>
        <w:ind w:left="993"/>
        <w:jc w:val="both"/>
        <w:rPr>
          <w:rFonts w:ascii="Arial" w:hAnsi="Arial" w:cs="Arial"/>
          <w:b/>
          <w:sz w:val="20"/>
          <w:szCs w:val="20"/>
        </w:rPr>
      </w:pPr>
      <w:r w:rsidRPr="008066EE">
        <w:rPr>
          <w:rFonts w:ascii="Arial" w:hAnsi="Arial" w:cs="Arial"/>
          <w:b/>
          <w:sz w:val="20"/>
          <w:szCs w:val="20"/>
        </w:rPr>
        <w:lastRenderedPageBreak/>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DF3241" w:rsidRPr="008066EE" w:rsidRDefault="00DF3241" w:rsidP="00F84843">
      <w:pPr>
        <w:pStyle w:val="Prrafodelista"/>
        <w:ind w:left="502"/>
        <w:jc w:val="both"/>
        <w:rPr>
          <w:rFonts w:ascii="Arial" w:hAnsi="Arial" w:cs="Arial"/>
          <w:b/>
          <w:sz w:val="20"/>
          <w:szCs w:val="20"/>
        </w:rPr>
      </w:pPr>
    </w:p>
    <w:p w:rsidR="00F84843" w:rsidRPr="00A00B55" w:rsidRDefault="002461E1" w:rsidP="0054258A">
      <w:pPr>
        <w:pStyle w:val="Prrafodelista"/>
        <w:numPr>
          <w:ilvl w:val="0"/>
          <w:numId w:val="14"/>
        </w:numPr>
        <w:rPr>
          <w:rFonts w:ascii="Arial" w:hAnsi="Arial" w:cs="Arial"/>
          <w:b/>
          <w:sz w:val="20"/>
          <w:szCs w:val="20"/>
        </w:rPr>
      </w:pPr>
      <w:r w:rsidRPr="00FE1EC8">
        <w:rPr>
          <w:rFonts w:ascii="Arial" w:hAnsi="Arial" w:cs="Arial"/>
          <w:b/>
          <w:sz w:val="20"/>
          <w:szCs w:val="20"/>
        </w:rPr>
        <w:t>Tiempo, lugar y condiciones de prestación de los servicios</w:t>
      </w:r>
      <w:r w:rsidRPr="00FE1EC8">
        <w:rPr>
          <w:rFonts w:ascii="Arial" w:hAnsi="Arial" w:cs="Arial"/>
          <w:b/>
          <w:bCs/>
          <w:sz w:val="20"/>
          <w:szCs w:val="20"/>
        </w:rPr>
        <w:t>:</w:t>
      </w:r>
    </w:p>
    <w:p w:rsidR="003774D7" w:rsidRDefault="003774D7" w:rsidP="00DF0944">
      <w:pPr>
        <w:ind w:left="720"/>
        <w:jc w:val="both"/>
        <w:rPr>
          <w:rFonts w:ascii="Arial" w:hAnsi="Arial" w:cs="Arial"/>
          <w:sz w:val="20"/>
          <w:szCs w:val="20"/>
        </w:rPr>
      </w:pPr>
    </w:p>
    <w:p w:rsidR="00DF0944" w:rsidRPr="00DF0944" w:rsidRDefault="00DF0944" w:rsidP="00DF0944">
      <w:pPr>
        <w:ind w:left="720"/>
        <w:jc w:val="both"/>
        <w:rPr>
          <w:rFonts w:ascii="Arial" w:hAnsi="Arial" w:cs="Arial"/>
          <w:sz w:val="20"/>
          <w:szCs w:val="20"/>
        </w:rPr>
      </w:pPr>
      <w:r w:rsidRPr="00DF0944">
        <w:rPr>
          <w:rFonts w:ascii="Arial" w:hAnsi="Arial" w:cs="Arial"/>
          <w:sz w:val="20"/>
          <w:szCs w:val="20"/>
        </w:rPr>
        <w:t xml:space="preserve">El tiempo, lugar y condiciones de entrega de los medios de instalación, se detallan en el </w:t>
      </w:r>
      <w:r w:rsidR="00A00B55">
        <w:rPr>
          <w:rFonts w:ascii="Arial" w:hAnsi="Arial" w:cs="Arial"/>
          <w:sz w:val="20"/>
          <w:szCs w:val="20"/>
        </w:rPr>
        <w:t>A</w:t>
      </w:r>
      <w:r w:rsidRPr="00DF0944">
        <w:rPr>
          <w:rFonts w:ascii="Arial" w:hAnsi="Arial" w:cs="Arial"/>
          <w:sz w:val="20"/>
          <w:szCs w:val="20"/>
        </w:rPr>
        <w:t xml:space="preserve">nexo </w:t>
      </w:r>
      <w:r w:rsidR="00A00B55">
        <w:rPr>
          <w:rFonts w:ascii="Arial" w:hAnsi="Arial" w:cs="Arial"/>
          <w:sz w:val="20"/>
          <w:szCs w:val="20"/>
        </w:rPr>
        <w:t>No. 1 “Especificaciones Técnicas”</w:t>
      </w:r>
      <w:r w:rsidRPr="00DF0944">
        <w:rPr>
          <w:rFonts w:ascii="Arial" w:hAnsi="Arial" w:cs="Arial"/>
          <w:sz w:val="20"/>
          <w:szCs w:val="20"/>
        </w:rPr>
        <w:t>, en el apartado 1. Entregables, numeral 1.1. Activación del contrato y 1.2. medios de instalación en DVD.</w:t>
      </w:r>
    </w:p>
    <w:p w:rsidR="00DF0944" w:rsidRPr="00DF0944" w:rsidRDefault="00DF0944" w:rsidP="00DF0944">
      <w:pPr>
        <w:ind w:left="720"/>
        <w:jc w:val="both"/>
        <w:rPr>
          <w:rFonts w:ascii="Arial" w:hAnsi="Arial" w:cs="Arial"/>
          <w:sz w:val="20"/>
          <w:szCs w:val="20"/>
        </w:rPr>
      </w:pPr>
    </w:p>
    <w:p w:rsidR="00C758B0" w:rsidRPr="00DF0944" w:rsidRDefault="00DF0944" w:rsidP="00DF0944">
      <w:pPr>
        <w:ind w:left="720"/>
        <w:jc w:val="both"/>
        <w:rPr>
          <w:rFonts w:ascii="Arial" w:hAnsi="Arial" w:cs="Arial"/>
          <w:sz w:val="20"/>
          <w:szCs w:val="20"/>
        </w:rPr>
      </w:pPr>
      <w:r w:rsidRPr="00DF0944">
        <w:rPr>
          <w:rFonts w:ascii="Arial" w:hAnsi="Arial" w:cs="Arial"/>
          <w:sz w:val="20"/>
          <w:szCs w:val="20"/>
        </w:rPr>
        <w:t>Responsable de recibir los productos. El Colegio Nacional de Educación Profesional Técnica, a través de la Coordinación de Tecnologías Aplicadas a la Educación, adscrita a la Dirección Corporativa de Tecnologías Aplicadas y la Coordinación de Recursos Académicos, adscrita a la Dirección de Diseño Curricular, verificarán que los medios de instalación entregados por el proveedor adjudicado en el Almacén Central del CONALEP, cumplan con las especificaciones técnicas solicitadas.</w:t>
      </w:r>
    </w:p>
    <w:p w:rsidR="007D2D90" w:rsidRDefault="007D2D90" w:rsidP="00AF4695">
      <w:pPr>
        <w:tabs>
          <w:tab w:val="left" w:pos="142"/>
          <w:tab w:val="left" w:pos="426"/>
          <w:tab w:val="left" w:pos="567"/>
        </w:tabs>
        <w:ind w:left="851"/>
        <w:jc w:val="both"/>
        <w:rPr>
          <w:rFonts w:ascii="Arial" w:hAnsi="Arial" w:cs="Arial"/>
          <w:sz w:val="20"/>
          <w:szCs w:val="20"/>
        </w:rPr>
      </w:pPr>
    </w:p>
    <w:p w:rsidR="003774D7" w:rsidRPr="003774D7" w:rsidRDefault="003774D7" w:rsidP="003774D7">
      <w:pPr>
        <w:pStyle w:val="Prrafodelista"/>
        <w:numPr>
          <w:ilvl w:val="0"/>
          <w:numId w:val="14"/>
        </w:numPr>
        <w:rPr>
          <w:rFonts w:ascii="Arial" w:hAnsi="Arial" w:cs="Arial"/>
          <w:b/>
          <w:sz w:val="20"/>
          <w:szCs w:val="20"/>
        </w:rPr>
      </w:pPr>
      <w:r w:rsidRPr="003774D7">
        <w:rPr>
          <w:rFonts w:ascii="Arial" w:hAnsi="Arial" w:cs="Arial"/>
          <w:b/>
          <w:sz w:val="20"/>
          <w:szCs w:val="20"/>
        </w:rPr>
        <w:t>Productos que entregará el proveedor</w:t>
      </w:r>
      <w:r w:rsidR="00A00B55">
        <w:rPr>
          <w:rFonts w:ascii="Arial" w:hAnsi="Arial" w:cs="Arial"/>
          <w:b/>
          <w:sz w:val="20"/>
          <w:szCs w:val="20"/>
        </w:rPr>
        <w:t>:</w:t>
      </w:r>
    </w:p>
    <w:p w:rsidR="003774D7" w:rsidRPr="00EC461D" w:rsidRDefault="003774D7" w:rsidP="003774D7">
      <w:pPr>
        <w:pStyle w:val="Textoindependiente"/>
        <w:tabs>
          <w:tab w:val="left" w:pos="540"/>
        </w:tabs>
        <w:ind w:right="-68"/>
        <w:rPr>
          <w:rFonts w:ascii="Georgia" w:hAnsi="Georgia"/>
          <w:bCs/>
          <w:sz w:val="22"/>
          <w:szCs w:val="22"/>
        </w:rPr>
      </w:pPr>
    </w:p>
    <w:p w:rsidR="003774D7" w:rsidRDefault="003774D7" w:rsidP="003774D7">
      <w:pPr>
        <w:ind w:left="720"/>
        <w:jc w:val="both"/>
        <w:rPr>
          <w:rFonts w:ascii="Arial" w:hAnsi="Arial" w:cs="Arial"/>
          <w:sz w:val="20"/>
          <w:szCs w:val="20"/>
        </w:rPr>
      </w:pPr>
      <w:r w:rsidRPr="003774D7">
        <w:rPr>
          <w:rFonts w:ascii="Arial" w:hAnsi="Arial" w:cs="Arial"/>
          <w:sz w:val="20"/>
          <w:szCs w:val="20"/>
        </w:rPr>
        <w:t xml:space="preserve">El licitante que resulte adjudicado deberá entregar los productos que se detallan en el </w:t>
      </w:r>
      <w:r>
        <w:rPr>
          <w:rFonts w:ascii="Arial" w:hAnsi="Arial" w:cs="Arial"/>
          <w:sz w:val="20"/>
          <w:szCs w:val="20"/>
        </w:rPr>
        <w:t>A</w:t>
      </w:r>
      <w:r w:rsidRPr="003774D7">
        <w:rPr>
          <w:rFonts w:ascii="Arial" w:hAnsi="Arial" w:cs="Arial"/>
          <w:sz w:val="20"/>
          <w:szCs w:val="20"/>
        </w:rPr>
        <w:t xml:space="preserve">nexo </w:t>
      </w:r>
      <w:r>
        <w:rPr>
          <w:rFonts w:ascii="Arial" w:hAnsi="Arial" w:cs="Arial"/>
          <w:sz w:val="20"/>
          <w:szCs w:val="20"/>
        </w:rPr>
        <w:t xml:space="preserve">No. 1 “Especificaciones Técnicas” </w:t>
      </w:r>
      <w:r w:rsidRPr="003774D7">
        <w:rPr>
          <w:rFonts w:ascii="Arial" w:hAnsi="Arial" w:cs="Arial"/>
          <w:sz w:val="20"/>
          <w:szCs w:val="20"/>
        </w:rPr>
        <w:t>Entregables, numeral 1.1 y 1.2</w:t>
      </w:r>
    </w:p>
    <w:p w:rsidR="003774D7" w:rsidRPr="008066EE" w:rsidRDefault="003774D7" w:rsidP="00AF4695">
      <w:pPr>
        <w:tabs>
          <w:tab w:val="left" w:pos="142"/>
          <w:tab w:val="left" w:pos="426"/>
          <w:tab w:val="left" w:pos="567"/>
        </w:tabs>
        <w:ind w:left="851"/>
        <w:jc w:val="both"/>
        <w:rPr>
          <w:rFonts w:ascii="Arial" w:hAnsi="Arial" w:cs="Arial"/>
          <w:sz w:val="20"/>
          <w:szCs w:val="20"/>
        </w:rPr>
      </w:pPr>
    </w:p>
    <w:p w:rsidR="00F84843" w:rsidRPr="008066EE" w:rsidRDefault="00DB47C8" w:rsidP="003774D7">
      <w:pPr>
        <w:pStyle w:val="Prrafodelista"/>
        <w:numPr>
          <w:ilvl w:val="0"/>
          <w:numId w:val="14"/>
        </w:numPr>
        <w:rPr>
          <w:rFonts w:ascii="Arial" w:hAnsi="Arial" w:cs="Arial"/>
          <w:b/>
          <w:sz w:val="20"/>
          <w:szCs w:val="20"/>
        </w:rPr>
      </w:pPr>
      <w:r w:rsidRPr="008066EE">
        <w:rPr>
          <w:rFonts w:ascii="Arial" w:hAnsi="Arial" w:cs="Arial"/>
          <w:b/>
          <w:sz w:val="20"/>
          <w:szCs w:val="20"/>
        </w:rPr>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3774D7">
      <w:pPr>
        <w:tabs>
          <w:tab w:val="left" w:pos="142"/>
          <w:tab w:val="left" w:pos="426"/>
          <w:tab w:val="left" w:pos="567"/>
        </w:tabs>
        <w:ind w:left="851"/>
        <w:jc w:val="both"/>
        <w:rPr>
          <w:rFonts w:ascii="Arial" w:hAnsi="Arial" w:cs="Arial"/>
          <w:b/>
          <w:sz w:val="20"/>
          <w:szCs w:val="20"/>
        </w:rPr>
      </w:pPr>
      <w:r w:rsidRPr="008066EE">
        <w:rPr>
          <w:rFonts w:ascii="Arial" w:hAnsi="Arial" w:cs="Arial"/>
          <w:b/>
          <w:sz w:val="20"/>
          <w:szCs w:val="20"/>
        </w:rPr>
        <w:t xml:space="preserve">Fuente oficial que se tomará para llevar a cabo la conversión y la tasa de cambio, en caso de </w:t>
      </w:r>
      <w:r w:rsidRPr="003774D7">
        <w:rPr>
          <w:rFonts w:ascii="Arial" w:hAnsi="Arial" w:cs="Arial"/>
          <w:sz w:val="20"/>
          <w:szCs w:val="20"/>
        </w:rPr>
        <w:t>moneda</w:t>
      </w:r>
      <w:r w:rsidRPr="008066EE">
        <w:rPr>
          <w:rFonts w:ascii="Arial" w:hAnsi="Arial" w:cs="Arial"/>
          <w:b/>
          <w:sz w:val="20"/>
          <w:szCs w:val="20"/>
        </w:rPr>
        <w:t xml:space="preserve">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F84843" w:rsidRPr="008066EE" w:rsidRDefault="00F84843" w:rsidP="00F84843">
      <w:pPr>
        <w:pStyle w:val="Prrafodelista"/>
        <w:ind w:left="862"/>
        <w:jc w:val="both"/>
        <w:rPr>
          <w:rFonts w:ascii="Arial" w:hAnsi="Arial" w:cs="Arial"/>
          <w:sz w:val="20"/>
          <w:szCs w:val="20"/>
        </w:rPr>
      </w:pPr>
    </w:p>
    <w:p w:rsidR="00B65184" w:rsidRPr="00B65184" w:rsidRDefault="00B65184" w:rsidP="00B65184">
      <w:pPr>
        <w:ind w:left="720"/>
        <w:jc w:val="both"/>
        <w:rPr>
          <w:rFonts w:ascii="Arial" w:hAnsi="Arial" w:cs="Arial"/>
          <w:sz w:val="20"/>
          <w:szCs w:val="20"/>
        </w:rPr>
      </w:pPr>
      <w:r w:rsidRPr="00B65184">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B65184" w:rsidRPr="00B65184" w:rsidRDefault="00B65184" w:rsidP="00B65184">
      <w:pPr>
        <w:ind w:left="720"/>
        <w:jc w:val="both"/>
        <w:rPr>
          <w:rFonts w:ascii="Arial" w:hAnsi="Arial" w:cs="Arial"/>
          <w:sz w:val="20"/>
          <w:szCs w:val="20"/>
        </w:rPr>
      </w:pPr>
    </w:p>
    <w:p w:rsidR="00B65184" w:rsidRPr="00D55234" w:rsidRDefault="00B65184" w:rsidP="00D55234">
      <w:pPr>
        <w:ind w:left="709"/>
        <w:jc w:val="both"/>
        <w:rPr>
          <w:rFonts w:ascii="Arial" w:hAnsi="Arial" w:cs="Arial"/>
          <w:sz w:val="20"/>
          <w:szCs w:val="20"/>
        </w:rPr>
      </w:pPr>
      <w:r w:rsidRPr="00D55234">
        <w:rPr>
          <w:rFonts w:ascii="Arial" w:hAnsi="Arial" w:cs="Arial"/>
          <w:sz w:val="20"/>
          <w:szCs w:val="20"/>
        </w:rPr>
        <w:t xml:space="preserve">Cuando </w:t>
      </w:r>
      <w:r w:rsidR="00D55234" w:rsidRPr="00D55234">
        <w:rPr>
          <w:rFonts w:ascii="Arial" w:hAnsi="Arial" w:cs="Arial"/>
          <w:sz w:val="20"/>
          <w:szCs w:val="20"/>
        </w:rPr>
        <w:t xml:space="preserve">el proveedor </w:t>
      </w:r>
      <w:r w:rsidRPr="00D55234">
        <w:rPr>
          <w:rFonts w:ascii="Arial" w:hAnsi="Arial" w:cs="Arial"/>
          <w:sz w:val="20"/>
          <w:szCs w:val="20"/>
        </w:rPr>
        <w:t xml:space="preserve">no </w:t>
      </w:r>
      <w:r w:rsidR="00D55234" w:rsidRPr="00D55234">
        <w:rPr>
          <w:rFonts w:ascii="Arial" w:hAnsi="Arial" w:cs="Arial"/>
          <w:sz w:val="20"/>
          <w:szCs w:val="20"/>
        </w:rPr>
        <w:t>libere el servicio</w:t>
      </w:r>
      <w:r w:rsidRPr="00D55234">
        <w:rPr>
          <w:rFonts w:ascii="Arial" w:hAnsi="Arial" w:cs="Arial"/>
          <w:sz w:val="20"/>
          <w:szCs w:val="20"/>
        </w:rPr>
        <w:t xml:space="preserve">, se aplicará una pena del 1% (uno por ciento) del monto </w:t>
      </w:r>
      <w:r w:rsidR="00B7263A">
        <w:rPr>
          <w:rFonts w:ascii="Arial" w:hAnsi="Arial" w:cs="Arial"/>
          <w:sz w:val="20"/>
          <w:szCs w:val="20"/>
        </w:rPr>
        <w:t>total</w:t>
      </w:r>
      <w:r w:rsidRPr="00D55234">
        <w:rPr>
          <w:rFonts w:ascii="Arial" w:hAnsi="Arial" w:cs="Arial"/>
          <w:sz w:val="20"/>
          <w:szCs w:val="20"/>
        </w:rPr>
        <w:t xml:space="preserve"> del contrato, por cada día natural de mora. </w:t>
      </w:r>
    </w:p>
    <w:p w:rsidR="00B65184" w:rsidRPr="00B65184" w:rsidRDefault="00B65184" w:rsidP="00D55234">
      <w:pPr>
        <w:ind w:left="709"/>
        <w:jc w:val="both"/>
        <w:rPr>
          <w:rFonts w:ascii="Arial" w:hAnsi="Arial" w:cs="Arial"/>
          <w:sz w:val="20"/>
          <w:szCs w:val="20"/>
        </w:rPr>
      </w:pPr>
    </w:p>
    <w:p w:rsidR="009F45EC" w:rsidRPr="00D55234" w:rsidRDefault="00EC3ED3" w:rsidP="00D55234">
      <w:pPr>
        <w:ind w:left="709"/>
        <w:jc w:val="both"/>
        <w:rPr>
          <w:rFonts w:ascii="Arial" w:hAnsi="Arial" w:cs="Arial"/>
          <w:sz w:val="20"/>
          <w:szCs w:val="20"/>
        </w:rPr>
      </w:pPr>
      <w:r w:rsidRPr="00EC3ED3">
        <w:rPr>
          <w:rFonts w:ascii="Arial" w:hAnsi="Arial" w:cs="Arial"/>
          <w:sz w:val="20"/>
          <w:szCs w:val="20"/>
        </w:rPr>
        <w:t>Estas aplicarán por el servicio mal prestado o que se realice de manera deficiente con un porcentaje del 1% diario sobre la prestación incumplida, dicho porcentaje de forma acumulada no podrá ser superior al 10% del monto de la garantía.</w:t>
      </w:r>
    </w:p>
    <w:p w:rsidR="00AE4AEA" w:rsidRDefault="00AE4AEA" w:rsidP="00B65184">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w:t>
      </w:r>
      <w:r w:rsidRPr="008066EE">
        <w:rPr>
          <w:rFonts w:ascii="Arial" w:hAnsi="Arial" w:cs="Arial"/>
          <w:sz w:val="20"/>
          <w:szCs w:val="20"/>
        </w:rPr>
        <w:lastRenderedPageBreak/>
        <w:t xml:space="preserve">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Pr="008066EE"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8066EE">
          <w:rPr>
            <w:rStyle w:val="Hipervnculo"/>
            <w:rFonts w:ascii="Arial" w:hAnsi="Arial" w:cs="Arial"/>
            <w:sz w:val="20"/>
            <w:szCs w:val="20"/>
          </w:rPr>
          <w:t>www.compranet.gob.mx</w:t>
        </w:r>
      </w:hyperlink>
      <w:r w:rsidRPr="008066EE">
        <w:rPr>
          <w:rFonts w:ascii="Arial" w:hAnsi="Arial" w:cs="Arial"/>
          <w:sz w:val="20"/>
          <w:szCs w:val="20"/>
        </w:rPr>
        <w:t>, por lo que en el contrato se manifestará el criterio establecido en la presente convocatoria.</w:t>
      </w:r>
    </w:p>
    <w:p w:rsidR="00DC07D8" w:rsidRPr="008066EE" w:rsidRDefault="00DC07D8" w:rsidP="00F84843">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Default="00927DAB" w:rsidP="00927DAB">
      <w:pPr>
        <w:pStyle w:val="Textoindependiente22"/>
        <w:spacing w:before="120"/>
        <w:ind w:left="851"/>
        <w:rPr>
          <w:rFonts w:ascii="Arial" w:hAnsi="Arial" w:cs="Arial"/>
          <w:b/>
          <w:lang w:val="es-MX" w:eastAsia="es-MX"/>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convocatoria y los ofertados en su propuesta técnica para su </w:t>
      </w:r>
      <w:r w:rsidRPr="009F45EC">
        <w:t>reposición</w:t>
      </w:r>
      <w:r w:rsidR="00D55234">
        <w:t xml:space="preserve"> de forma inmediata</w:t>
      </w:r>
      <w:r w:rsidRPr="009F45EC">
        <w:t>, por</w:t>
      </w:r>
      <w:r w:rsidRPr="008066EE">
        <w:t xml:space="preserve"> lo que de no hacerlo se procederá conforme al punto No. 4 “</w:t>
      </w:r>
      <w:r w:rsidRPr="008066EE">
        <w:rPr>
          <w:b/>
          <w:bCs/>
        </w:rPr>
        <w:t>Penas Convencionales”</w:t>
      </w:r>
      <w:r w:rsidRPr="008066EE">
        <w:t>.</w:t>
      </w:r>
    </w:p>
    <w:p w:rsidR="00F84843" w:rsidRDefault="00F84843" w:rsidP="00F84843">
      <w:pPr>
        <w:pStyle w:val="Sangradetextonormal"/>
        <w:rPr>
          <w:b/>
          <w:bCs/>
        </w:rPr>
      </w:pPr>
    </w:p>
    <w:p w:rsidR="00AE4AEA" w:rsidRPr="008066EE" w:rsidRDefault="00AE4AEA"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353CB3">
      <w:pPr>
        <w:ind w:left="1276" w:firstLine="644"/>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AE4AEA" w:rsidRPr="008066EE" w:rsidRDefault="00AE4AEA" w:rsidP="00AE4AEA">
      <w:pPr>
        <w:pStyle w:val="Prrafodelista"/>
        <w:ind w:left="1276"/>
        <w:jc w:val="both"/>
        <w:rPr>
          <w:rFonts w:ascii="Arial" w:hAnsi="Arial" w:cs="Arial"/>
          <w:b/>
          <w:bCs/>
          <w:sz w:val="20"/>
          <w:szCs w:val="20"/>
        </w:rPr>
      </w:pPr>
    </w:p>
    <w:p w:rsidR="00E04CDD" w:rsidRPr="008066EE"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8066EE" w:rsidTr="00797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EVENTO DEL PROCEDIMIENTO DE INVITACIÓN</w:t>
            </w:r>
          </w:p>
        </w:tc>
        <w:tc>
          <w:tcPr>
            <w:tcW w:w="184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FECHA</w:t>
            </w:r>
          </w:p>
        </w:tc>
        <w:tc>
          <w:tcPr>
            <w:tcW w:w="1559"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HORA</w:t>
            </w:r>
          </w:p>
        </w:tc>
        <w:tc>
          <w:tcPr>
            <w:tcW w:w="397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bCs w:val="0"/>
                <w:sz w:val="20"/>
                <w:szCs w:val="20"/>
              </w:rPr>
              <w:t>LUGAR</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Envío de la invitación a los licitantes</w:t>
            </w:r>
          </w:p>
        </w:tc>
        <w:tc>
          <w:tcPr>
            <w:tcW w:w="1843" w:type="dxa"/>
            <w:shd w:val="clear" w:color="auto" w:fill="auto"/>
          </w:tcPr>
          <w:p w:rsidR="004742CF" w:rsidRPr="008066EE" w:rsidRDefault="004742CF" w:rsidP="00EE781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EE781F">
              <w:rPr>
                <w:rFonts w:cs="Arial"/>
                <w:bCs/>
                <w:sz w:val="20"/>
                <w:szCs w:val="20"/>
              </w:rPr>
              <w:t xml:space="preserve">14 de julio de </w:t>
            </w:r>
            <w:r w:rsidRPr="008066EE">
              <w:rPr>
                <w:rFonts w:cs="Arial"/>
                <w:bCs/>
                <w:sz w:val="20"/>
                <w:szCs w:val="20"/>
              </w:rPr>
              <w:t>2017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hrs. </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Por sistema CompraNet o correo electrónico.</w:t>
            </w:r>
          </w:p>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Primera Junta de Aclaraciones</w:t>
            </w:r>
          </w:p>
        </w:tc>
        <w:tc>
          <w:tcPr>
            <w:tcW w:w="1843" w:type="dxa"/>
            <w:shd w:val="clear" w:color="auto" w:fill="auto"/>
          </w:tcPr>
          <w:p w:rsidR="004742CF" w:rsidRPr="008066EE" w:rsidRDefault="00EE781F" w:rsidP="00EE781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20 </w:t>
            </w:r>
            <w:r w:rsidR="00EA5DD2">
              <w:rPr>
                <w:rFonts w:cs="Arial"/>
                <w:bCs/>
                <w:sz w:val="20"/>
                <w:szCs w:val="20"/>
              </w:rPr>
              <w:t xml:space="preserve">de </w:t>
            </w:r>
            <w:r w:rsidR="00B731FE">
              <w:rPr>
                <w:rFonts w:cs="Arial"/>
                <w:bCs/>
                <w:sz w:val="20"/>
                <w:szCs w:val="20"/>
              </w:rPr>
              <w:t xml:space="preserve">julio de </w:t>
            </w:r>
            <w:r w:rsidR="00EA5DD2">
              <w:rPr>
                <w:rFonts w:cs="Arial"/>
                <w:bCs/>
                <w:sz w:val="20"/>
                <w:szCs w:val="20"/>
              </w:rPr>
              <w:t>2</w:t>
            </w:r>
            <w:r w:rsidR="00EA5DD2" w:rsidRPr="008066EE">
              <w:rPr>
                <w:rFonts w:cs="Arial"/>
                <w:bCs/>
                <w:sz w:val="20"/>
                <w:szCs w:val="20"/>
              </w:rPr>
              <w:t>017</w:t>
            </w:r>
          </w:p>
        </w:tc>
        <w:tc>
          <w:tcPr>
            <w:tcW w:w="1559" w:type="dxa"/>
            <w:shd w:val="clear" w:color="auto" w:fill="auto"/>
          </w:tcPr>
          <w:p w:rsidR="004742CF" w:rsidRPr="008066EE" w:rsidRDefault="00EE781F" w:rsidP="00EE781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09</w:t>
            </w:r>
            <w:r w:rsidR="004742CF" w:rsidRPr="008066EE">
              <w:rPr>
                <w:rFonts w:cs="Arial"/>
                <w:bCs/>
                <w:sz w:val="20"/>
                <w:szCs w:val="20"/>
              </w:rPr>
              <w:t>:00 hrs.</w:t>
            </w:r>
          </w:p>
        </w:tc>
        <w:tc>
          <w:tcPr>
            <w:tcW w:w="3973" w:type="dxa"/>
            <w:vAlign w:val="top"/>
          </w:tcPr>
          <w:p w:rsidR="004742CF" w:rsidRPr="008066EE" w:rsidRDefault="00471B02" w:rsidP="00653B3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Acto de presentación y apertura de proposiciones</w:t>
            </w:r>
          </w:p>
        </w:tc>
        <w:tc>
          <w:tcPr>
            <w:tcW w:w="1843" w:type="dxa"/>
            <w:shd w:val="clear" w:color="auto" w:fill="auto"/>
          </w:tcPr>
          <w:p w:rsidR="004742CF" w:rsidRPr="008066EE" w:rsidRDefault="00EE781F" w:rsidP="00EE781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25 de julio de </w:t>
            </w:r>
            <w:r w:rsidR="00AE1308">
              <w:rPr>
                <w:rFonts w:cs="Arial"/>
                <w:bCs/>
                <w:sz w:val="20"/>
                <w:szCs w:val="20"/>
              </w:rPr>
              <w:t>2</w:t>
            </w:r>
            <w:r w:rsidR="002A7599" w:rsidRPr="008066EE">
              <w:rPr>
                <w:rFonts w:cs="Arial"/>
                <w:bCs/>
                <w:sz w:val="20"/>
                <w:szCs w:val="20"/>
              </w:rPr>
              <w:t>017</w:t>
            </w:r>
          </w:p>
        </w:tc>
        <w:tc>
          <w:tcPr>
            <w:tcW w:w="1559" w:type="dxa"/>
            <w:shd w:val="clear" w:color="auto" w:fill="auto"/>
          </w:tcPr>
          <w:p w:rsidR="004742CF" w:rsidRPr="008066EE" w:rsidRDefault="004742CF" w:rsidP="00482B5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482B54">
              <w:rPr>
                <w:rFonts w:cs="Arial"/>
                <w:bCs/>
                <w:sz w:val="20"/>
                <w:szCs w:val="20"/>
              </w:rPr>
              <w:t>0</w:t>
            </w:r>
            <w:r w:rsidRPr="008066EE">
              <w:rPr>
                <w:rFonts w:cs="Arial"/>
                <w:bCs/>
                <w:sz w:val="20"/>
                <w:szCs w:val="20"/>
              </w:rPr>
              <w:t>:00 hrs.</w:t>
            </w:r>
          </w:p>
        </w:tc>
        <w:tc>
          <w:tcPr>
            <w:tcW w:w="3973" w:type="dxa"/>
            <w:vAlign w:val="top"/>
          </w:tcPr>
          <w:p w:rsidR="004742CF" w:rsidRPr="008066EE" w:rsidRDefault="00653B38"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lastRenderedPageBreak/>
              <w:t>Junta pública en la cual se dará a conocer el fallo</w:t>
            </w:r>
          </w:p>
        </w:tc>
        <w:tc>
          <w:tcPr>
            <w:tcW w:w="1843" w:type="dxa"/>
            <w:shd w:val="clear" w:color="auto" w:fill="auto"/>
          </w:tcPr>
          <w:p w:rsidR="004742CF" w:rsidRPr="008066EE" w:rsidRDefault="00EE781F" w:rsidP="00EE781F">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01 de agosto </w:t>
            </w:r>
            <w:r w:rsidR="008049EE">
              <w:rPr>
                <w:rFonts w:cs="Arial"/>
                <w:bCs/>
                <w:sz w:val="20"/>
                <w:szCs w:val="20"/>
              </w:rPr>
              <w:t xml:space="preserve">de </w:t>
            </w:r>
            <w:r w:rsidR="002A7599" w:rsidRPr="008066EE">
              <w:rPr>
                <w:rFonts w:cs="Arial"/>
                <w:bCs/>
                <w:sz w:val="20"/>
                <w:szCs w:val="20"/>
              </w:rPr>
              <w:t>2017</w:t>
            </w:r>
          </w:p>
        </w:tc>
        <w:tc>
          <w:tcPr>
            <w:tcW w:w="1559" w:type="dxa"/>
            <w:shd w:val="clear" w:color="auto" w:fill="auto"/>
          </w:tcPr>
          <w:p w:rsidR="004742CF" w:rsidRPr="008066EE" w:rsidRDefault="00653B38" w:rsidP="00482B5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482B54">
              <w:rPr>
                <w:rFonts w:cs="Arial"/>
                <w:bCs/>
                <w:sz w:val="20"/>
                <w:szCs w:val="20"/>
              </w:rPr>
              <w:t>3</w:t>
            </w:r>
            <w:r w:rsidR="004742CF" w:rsidRPr="008066EE">
              <w:rPr>
                <w:rFonts w:cs="Arial"/>
                <w:bCs/>
                <w:sz w:val="20"/>
                <w:szCs w:val="20"/>
              </w:rPr>
              <w:t>:00 hrs.</w:t>
            </w:r>
          </w:p>
        </w:tc>
        <w:tc>
          <w:tcPr>
            <w:tcW w:w="3973" w:type="dxa"/>
            <w:vAlign w:val="top"/>
          </w:tcPr>
          <w:p w:rsidR="004742CF" w:rsidRPr="008066EE" w:rsidRDefault="004742CF" w:rsidP="00797D1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bCs w:val="0"/>
                <w:sz w:val="20"/>
                <w:szCs w:val="20"/>
              </w:rPr>
              <w:t>Firma del contrato</w:t>
            </w:r>
          </w:p>
        </w:tc>
        <w:tc>
          <w:tcPr>
            <w:tcW w:w="1843"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De 9:00 hrs. a 15:00 hrs., de lunes a viernes.</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Coordinación de Adquisiciones ubicado en Calle 16 de Septiembre No. 147 Norte Col. Lázaro Cárdenas, Metepec, Edo. de Méx</w:t>
            </w:r>
          </w:p>
        </w:tc>
      </w:tr>
    </w:tbl>
    <w:p w:rsidR="00797042" w:rsidRPr="008066EE" w:rsidRDefault="00797042" w:rsidP="00797042">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ar a los licitantes a través del Sistema CompraNet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8F2167">
        <w:rPr>
          <w:rFonts w:ascii="Arial" w:hAnsi="Arial" w:cs="Arial"/>
          <w:b/>
          <w:sz w:val="20"/>
          <w:szCs w:val="20"/>
        </w:rPr>
        <w:t xml:space="preserve">14 de julio de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presentar copia simple de las escrituras correspondientes al momento de presentar la propuesta conjunta;</w:t>
      </w: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C634C8" w:rsidRPr="008066EE">
        <w:rPr>
          <w:rFonts w:ascii="Arial" w:hAnsi="Arial" w:cs="Arial"/>
          <w:sz w:val="20"/>
          <w:szCs w:val="20"/>
        </w:rPr>
        <w:t xml:space="preserve"> numerales </w:t>
      </w:r>
      <w:r w:rsidR="00B65350">
        <w:rPr>
          <w:rFonts w:ascii="Arial" w:hAnsi="Arial" w:cs="Arial"/>
          <w:bCs/>
          <w:sz w:val="20"/>
          <w:szCs w:val="20"/>
        </w:rPr>
        <w:t>1, 2</w:t>
      </w:r>
      <w:r w:rsidR="00F919BC">
        <w:rPr>
          <w:rFonts w:ascii="Arial" w:hAnsi="Arial" w:cs="Arial"/>
          <w:bCs/>
          <w:sz w:val="20"/>
          <w:szCs w:val="20"/>
        </w:rPr>
        <w:t>, 3, 4, 5, 6, 7 y 8</w:t>
      </w:r>
      <w:r w:rsidR="00C634C8" w:rsidRPr="008066EE">
        <w:rPr>
          <w:rFonts w:ascii="Arial" w:hAnsi="Arial" w:cs="Arial"/>
          <w:bCs/>
          <w:sz w:val="20"/>
          <w:szCs w:val="20"/>
        </w:rPr>
        <w:t xml:space="preserve"> </w:t>
      </w:r>
      <w:r w:rsidRPr="008066EE">
        <w:rPr>
          <w:rFonts w:ascii="Arial" w:hAnsi="Arial" w:cs="Arial"/>
          <w:bCs/>
          <w:sz w:val="20"/>
          <w:szCs w:val="20"/>
        </w:rPr>
        <w:t xml:space="preserve">de la convocatoria, asimismo, la documentación correspondiente al numeral VI </w:t>
      </w:r>
      <w:r w:rsidR="00353CB3" w:rsidRPr="008066EE">
        <w:rPr>
          <w:rFonts w:ascii="Arial" w:hAnsi="Arial" w:cs="Arial"/>
          <w:bCs/>
          <w:sz w:val="20"/>
          <w:szCs w:val="20"/>
        </w:rPr>
        <w:t>incisos a), b), c), d), e)</w:t>
      </w:r>
      <w:r w:rsidR="0012681A" w:rsidRPr="008066EE">
        <w:rPr>
          <w:rFonts w:ascii="Arial" w:hAnsi="Arial" w:cs="Arial"/>
          <w:bCs/>
          <w:sz w:val="20"/>
          <w:szCs w:val="20"/>
        </w:rPr>
        <w:t>,</w:t>
      </w:r>
      <w:r w:rsidR="00353CB3" w:rsidRPr="008066EE">
        <w:rPr>
          <w:rFonts w:ascii="Arial" w:hAnsi="Arial" w:cs="Arial"/>
          <w:bCs/>
          <w:sz w:val="20"/>
          <w:szCs w:val="20"/>
        </w:rPr>
        <w:t xml:space="preserve"> f)</w:t>
      </w:r>
      <w:r w:rsidR="0012681A" w:rsidRPr="008066EE">
        <w:rPr>
          <w:rFonts w:ascii="Arial" w:hAnsi="Arial" w:cs="Arial"/>
          <w:bCs/>
          <w:sz w:val="20"/>
          <w:szCs w:val="20"/>
        </w:rPr>
        <w:t>,</w:t>
      </w:r>
      <w:r w:rsidR="00353CB3" w:rsidRPr="008066EE">
        <w:rPr>
          <w:rFonts w:ascii="Arial" w:hAnsi="Arial" w:cs="Arial"/>
          <w:bCs/>
          <w:sz w:val="20"/>
          <w:szCs w:val="20"/>
        </w:rPr>
        <w:t xml:space="preserve"> </w:t>
      </w:r>
      <w:r w:rsidRPr="008066EE">
        <w:rPr>
          <w:rFonts w:ascii="Arial" w:hAnsi="Arial" w:cs="Arial"/>
          <w:bCs/>
          <w:sz w:val="20"/>
          <w:szCs w:val="20"/>
        </w:rPr>
        <w:t>g)</w:t>
      </w:r>
      <w:r w:rsidR="00514FAE">
        <w:rPr>
          <w:rFonts w:ascii="Arial" w:hAnsi="Arial" w:cs="Arial"/>
          <w:bCs/>
          <w:sz w:val="20"/>
          <w:szCs w:val="20"/>
        </w:rPr>
        <w:t xml:space="preserve"> y h)</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F84843">
      <w:pPr>
        <w:pStyle w:val="Ttulo1"/>
        <w:keepNext w:val="0"/>
        <w:ind w:left="720" w:hanging="720"/>
        <w:jc w:val="both"/>
        <w:rPr>
          <w:lang w:val="es-MX"/>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6877FC">
      <w:pPr>
        <w:pStyle w:val="Prrafodelista"/>
        <w:numPr>
          <w:ilvl w:val="0"/>
          <w:numId w:val="24"/>
        </w:numPr>
        <w:ind w:left="1068"/>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w:t>
      </w:r>
      <w:r w:rsidRPr="008066EE">
        <w:rPr>
          <w:rFonts w:ascii="Arial" w:hAnsi="Arial" w:cs="Arial"/>
          <w:sz w:val="20"/>
          <w:szCs w:val="20"/>
        </w:rPr>
        <w:lastRenderedPageBreak/>
        <w:t>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6877FC">
      <w:pPr>
        <w:pStyle w:val="Prrafodelista"/>
        <w:numPr>
          <w:ilvl w:val="0"/>
          <w:numId w:val="24"/>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5D10B7">
        <w:rPr>
          <w:rFonts w:ascii="Arial" w:hAnsi="Arial" w:cs="Arial"/>
          <w:b/>
          <w:sz w:val="20"/>
          <w:szCs w:val="20"/>
        </w:rPr>
        <w:t xml:space="preserve">20 de julio 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5D10B7">
        <w:rPr>
          <w:rFonts w:ascii="Arial" w:hAnsi="Arial" w:cs="Arial"/>
          <w:b/>
          <w:sz w:val="20"/>
          <w:szCs w:val="20"/>
        </w:rPr>
        <w:t xml:space="preserve"> </w:t>
      </w:r>
      <w:r w:rsidR="00EA5DD2">
        <w:rPr>
          <w:rFonts w:ascii="Arial" w:hAnsi="Arial" w:cs="Arial"/>
          <w:b/>
          <w:sz w:val="20"/>
          <w:szCs w:val="20"/>
        </w:rPr>
        <w:t>0</w:t>
      </w:r>
      <w:r w:rsidR="005D10B7">
        <w:rPr>
          <w:rFonts w:ascii="Arial" w:hAnsi="Arial" w:cs="Arial"/>
          <w:b/>
          <w:sz w:val="20"/>
          <w:szCs w:val="20"/>
        </w:rPr>
        <w:t>9</w:t>
      </w:r>
      <w:r w:rsidR="003E6404" w:rsidRPr="008066EE">
        <w:rPr>
          <w:rFonts w:ascii="Arial" w:hAnsi="Arial" w:cs="Arial"/>
          <w:b/>
          <w:sz w:val="20"/>
          <w:szCs w:val="20"/>
        </w:rPr>
        <w:t>:</w:t>
      </w:r>
      <w:r w:rsidRPr="008066EE">
        <w:rPr>
          <w:rFonts w:ascii="Arial" w:hAnsi="Arial" w:cs="Arial"/>
          <w:b/>
          <w:sz w:val="20"/>
          <w:szCs w:val="20"/>
        </w:rPr>
        <w:t>00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4"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9A0402" w:rsidRPr="008066EE" w:rsidRDefault="009A0402" w:rsidP="009A0402">
      <w:pPr>
        <w:pStyle w:val="Prrafodelista"/>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9A0402">
      <w:pPr>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color w:val="000000"/>
          <w:sz w:val="20"/>
          <w:szCs w:val="20"/>
        </w:rPr>
      </w:pPr>
      <w:r w:rsidRPr="008066EE">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AE4AEA"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AE4AEA" w:rsidRPr="00AE4AEA" w:rsidRDefault="00AE4AEA" w:rsidP="00AE4AEA">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lastRenderedPageBreak/>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5D10B7" w:rsidRPr="005D10B7">
        <w:rPr>
          <w:b/>
        </w:rPr>
        <w:t xml:space="preserve"> 25 de julio </w:t>
      </w:r>
      <w:r w:rsidR="00F8419B">
        <w:rPr>
          <w:b/>
        </w:rPr>
        <w:t xml:space="preserve">de </w:t>
      </w:r>
      <w:r w:rsidR="003A569A">
        <w:rPr>
          <w:b/>
        </w:rPr>
        <w:t>2017</w:t>
      </w:r>
      <w:r w:rsidRPr="008066EE">
        <w:t xml:space="preserve">, a las </w:t>
      </w:r>
      <w:r w:rsidRPr="008066EE">
        <w:rPr>
          <w:b/>
        </w:rPr>
        <w:t>1</w:t>
      </w:r>
      <w:r w:rsidR="005D10B7">
        <w:rPr>
          <w:b/>
        </w:rPr>
        <w:t>0</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84843" w:rsidRPr="008066EE" w:rsidRDefault="00F84843" w:rsidP="00F84843">
      <w:pPr>
        <w:jc w:val="both"/>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8066EE" w:rsidRDefault="00574C62"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B159AA" w:rsidRPr="008066EE" w:rsidRDefault="00B159AA" w:rsidP="00F84843">
      <w:pPr>
        <w:pStyle w:val="Prrafodelista"/>
        <w:rPr>
          <w:sz w:val="20"/>
          <w:szCs w:val="20"/>
        </w:rPr>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005D10B7" w:rsidRPr="005D10B7">
        <w:rPr>
          <w:rFonts w:ascii="Arial" w:hAnsi="Arial" w:cs="Arial"/>
          <w:b/>
          <w:sz w:val="20"/>
          <w:szCs w:val="20"/>
        </w:rPr>
        <w:t xml:space="preserve"> 01 de agosto de </w:t>
      </w:r>
      <w:r w:rsidRPr="008066EE">
        <w:rPr>
          <w:rFonts w:ascii="Arial" w:hAnsi="Arial" w:cs="Arial"/>
          <w:b/>
          <w:sz w:val="20"/>
          <w:szCs w:val="20"/>
        </w:rPr>
        <w:t>2017 a las 1</w:t>
      </w:r>
      <w:r w:rsidR="005D10B7">
        <w:rPr>
          <w:rFonts w:ascii="Arial" w:hAnsi="Arial" w:cs="Arial"/>
          <w:b/>
          <w:sz w:val="20"/>
          <w:szCs w:val="20"/>
        </w:rPr>
        <w:t>3</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 xml:space="preserve">aría Garibay K., ubicado en la Calle 16 de Septiembre No. 147 </w:t>
      </w:r>
      <w:r w:rsidRPr="008066EE">
        <w:rPr>
          <w:rFonts w:ascii="Arial" w:hAnsi="Arial" w:cs="Arial"/>
          <w:sz w:val="20"/>
          <w:szCs w:val="20"/>
        </w:rPr>
        <w:lastRenderedPageBreak/>
        <w:t>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Contra el fallo no procederá recurso alguno, sin embargo procederá la inconformidad en términos del Título Sexto, capítulo primero de la LAASSP.</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lastRenderedPageBreak/>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7"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lastRenderedPageBreak/>
        <w:t>Persona Moral</w:t>
      </w:r>
    </w:p>
    <w:p w:rsidR="00574C62" w:rsidRPr="008066EE" w:rsidRDefault="00574C62" w:rsidP="00574C62">
      <w:pPr>
        <w:ind w:left="720"/>
        <w:jc w:val="both"/>
        <w:rPr>
          <w:rFonts w:ascii="Arial" w:hAnsi="Arial" w:cs="Arial"/>
          <w:b/>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574C62" w:rsidRPr="008066EE" w:rsidRDefault="00574C62" w:rsidP="00574C62">
      <w:pPr>
        <w:ind w:left="108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574C62" w:rsidRPr="008066EE" w:rsidRDefault="00574C62" w:rsidP="00574C62">
      <w:pPr>
        <w:tabs>
          <w:tab w:val="left" w:pos="1080"/>
        </w:tabs>
        <w:ind w:left="1440"/>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574C62" w:rsidRPr="008066EE" w:rsidRDefault="00574C62" w:rsidP="00574C62">
      <w:pPr>
        <w:tabs>
          <w:tab w:val="left" w:pos="1080"/>
        </w:tabs>
        <w:ind w:left="1440"/>
        <w:jc w:val="both"/>
        <w:rPr>
          <w:rFonts w:ascii="Arial" w:hAnsi="Arial" w:cs="Arial"/>
          <w:sz w:val="20"/>
          <w:szCs w:val="20"/>
        </w:rPr>
      </w:pP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6877FC">
      <w:pPr>
        <w:pStyle w:val="Prrafodelista"/>
        <w:numPr>
          <w:ilvl w:val="0"/>
          <w:numId w:val="48"/>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574C62" w:rsidRPr="008066EE" w:rsidRDefault="00574C62" w:rsidP="00574C62">
      <w:pPr>
        <w:rPr>
          <w:rFonts w:ascii="Arial" w:hAnsi="Arial" w:cs="Arial"/>
          <w:sz w:val="20"/>
          <w:lang w:val="es-ES_tradnl"/>
        </w:rPr>
      </w:pP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Pr="008066EE" w:rsidRDefault="00574C62" w:rsidP="006877FC">
      <w:pPr>
        <w:pStyle w:val="Prrafodelista"/>
        <w:numPr>
          <w:ilvl w:val="0"/>
          <w:numId w:val="45"/>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lastRenderedPageBreak/>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02400D" w:rsidRPr="0002400D" w:rsidRDefault="0002400D" w:rsidP="0002400D">
      <w:pPr>
        <w:pStyle w:val="Prrafodelista"/>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El licitante que resulte ganador y que no firme el contrato por causas imputables al mismo será sancionado en los términos de los artículos 59 y 60 de la LAASSP y 109 de su Reglamento.</w:t>
      </w:r>
    </w:p>
    <w:p w:rsidR="00574C62" w:rsidRPr="008066EE" w:rsidRDefault="00574C62" w:rsidP="00574C62">
      <w:pPr>
        <w:pStyle w:val="Prrafodelista"/>
        <w:ind w:left="993"/>
        <w:jc w:val="both"/>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8066EE">
      <w:pPr>
        <w:ind w:left="993"/>
        <w:jc w:val="both"/>
        <w:rPr>
          <w:rFonts w:ascii="Arial" w:hAnsi="Arial" w:cs="Arial"/>
          <w:b/>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Pr="008066EE" w:rsidRDefault="00ED3194"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Algunas de las causas que propiciarán el desechamiento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74C62" w:rsidRPr="008066EE" w:rsidRDefault="00574C62" w:rsidP="00574C62">
      <w:pPr>
        <w:pStyle w:val="Prrafodelista"/>
        <w:ind w:left="136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Default="00574C62" w:rsidP="00574C62">
      <w:pPr>
        <w:pStyle w:val="Prrafodelista"/>
        <w:rPr>
          <w:rFonts w:ascii="Arial" w:hAnsi="Arial" w:cs="Arial"/>
          <w:sz w:val="20"/>
        </w:rPr>
      </w:pPr>
    </w:p>
    <w:p w:rsidR="00AE4AEA" w:rsidRPr="008066EE" w:rsidRDefault="00AE4AEA"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tabs>
          <w:tab w:val="left" w:pos="1080"/>
        </w:tabs>
        <w:ind w:left="720"/>
        <w:jc w:val="both"/>
        <w:rPr>
          <w:rFonts w:ascii="Arial" w:hAnsi="Arial" w:cs="Arial"/>
          <w:b/>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lastRenderedPageBreak/>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Pr="008066EE" w:rsidRDefault="00B70389" w:rsidP="004D6905">
      <w:pPr>
        <w:shd w:val="clear" w:color="auto" w:fill="FFFFFF" w:themeFill="background1"/>
        <w:ind w:left="709"/>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CompraNet, y el acuerdo publicado el 28 de junio de 2011 en el Diario Oficial de la Federación.</w:t>
      </w:r>
    </w:p>
    <w:p w:rsidR="00F84843" w:rsidRDefault="00F84843" w:rsidP="00F84843">
      <w:pPr>
        <w:jc w:val="both"/>
        <w:rPr>
          <w:rFonts w:ascii="Arial" w:hAnsi="Arial" w:cs="Arial"/>
          <w:sz w:val="20"/>
          <w:szCs w:val="20"/>
        </w:rPr>
      </w:pPr>
    </w:p>
    <w:p w:rsidR="0002400D" w:rsidRPr="008066EE" w:rsidRDefault="0002400D"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lastRenderedPageBreak/>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6877FC">
      <w:pPr>
        <w:numPr>
          <w:ilvl w:val="0"/>
          <w:numId w:val="40"/>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Pr="008066EE" w:rsidRDefault="00A117CF" w:rsidP="00A117CF">
      <w:pPr>
        <w:ind w:left="1134"/>
        <w:jc w:val="both"/>
        <w:rPr>
          <w:rFonts w:ascii="Arial" w:hAnsi="Arial" w:cs="Arial"/>
          <w:sz w:val="20"/>
          <w:szCs w:val="22"/>
        </w:rPr>
      </w:pPr>
      <w:r w:rsidRPr="008066EE">
        <w:rPr>
          <w:rFonts w:ascii="Arial" w:hAnsi="Arial" w:cs="Arial"/>
          <w:sz w:val="20"/>
          <w:szCs w:val="22"/>
        </w:rPr>
        <w:t xml:space="preserve">A continuación, se detallan los requisitos que los licitantes deben cumplir de </w:t>
      </w:r>
      <w:r w:rsidRPr="008066EE">
        <w:rPr>
          <w:rFonts w:ascii="Arial" w:hAnsi="Arial" w:cs="Arial"/>
          <w:b/>
          <w:sz w:val="20"/>
          <w:szCs w:val="22"/>
        </w:rPr>
        <w:t>manera indispensable</w:t>
      </w:r>
      <w:r w:rsidRPr="008066EE">
        <w:rPr>
          <w:rFonts w:ascii="Arial" w:hAnsi="Arial" w:cs="Arial"/>
          <w:sz w:val="20"/>
          <w:szCs w:val="22"/>
        </w:rPr>
        <w:t xml:space="preserve">, para que su propuesta sea sujeta de evaluación bajo el criterio binario, </w:t>
      </w:r>
      <w:r w:rsidRPr="008066EE">
        <w:rPr>
          <w:rFonts w:ascii="Arial" w:hAnsi="Arial" w:cs="Arial"/>
          <w:b/>
          <w:sz w:val="20"/>
          <w:szCs w:val="22"/>
        </w:rPr>
        <w:t xml:space="preserve">“cumple o no cumple” </w:t>
      </w:r>
      <w:r w:rsidRPr="008066EE">
        <w:rPr>
          <w:rFonts w:ascii="Arial" w:hAnsi="Arial" w:cs="Arial"/>
          <w:sz w:val="20"/>
          <w:szCs w:val="22"/>
        </w:rPr>
        <w:t>al que alude el artículo 51 del Reglamento de acuerdo a lo siguiente:</w:t>
      </w:r>
    </w:p>
    <w:p w:rsidR="00B744D9" w:rsidRPr="00250194" w:rsidRDefault="00B744D9" w:rsidP="00F84843">
      <w:pPr>
        <w:ind w:left="360" w:firstLine="540"/>
        <w:rPr>
          <w:rFonts w:ascii="Arial" w:hAnsi="Arial" w:cs="Arial"/>
          <w:sz w:val="20"/>
          <w:szCs w:val="20"/>
        </w:rPr>
      </w:pPr>
    </w:p>
    <w:p w:rsidR="00B54000" w:rsidRPr="007C06C3" w:rsidRDefault="00F44951" w:rsidP="006877FC">
      <w:pPr>
        <w:numPr>
          <w:ilvl w:val="0"/>
          <w:numId w:val="39"/>
        </w:numPr>
        <w:ind w:left="1134" w:hanging="360"/>
        <w:jc w:val="both"/>
        <w:rPr>
          <w:rFonts w:ascii="Arial" w:hAnsi="Arial" w:cs="Arial"/>
          <w:sz w:val="20"/>
          <w:szCs w:val="22"/>
        </w:rPr>
      </w:pPr>
      <w:r w:rsidRPr="007C06C3">
        <w:rPr>
          <w:rFonts w:ascii="Arial" w:hAnsi="Arial" w:cs="Arial"/>
          <w:bCs/>
          <w:sz w:val="20"/>
          <w:szCs w:val="22"/>
        </w:rPr>
        <w:t xml:space="preserve">Oferta técnica cumpliendo con la totalidad de </w:t>
      </w:r>
      <w:r w:rsidRPr="007C06C3">
        <w:rPr>
          <w:rFonts w:ascii="Arial" w:hAnsi="Arial" w:cs="Arial"/>
          <w:sz w:val="20"/>
          <w:szCs w:val="22"/>
        </w:rPr>
        <w:t xml:space="preserve">las especificaciones señaladas en el </w:t>
      </w:r>
      <w:r w:rsidRPr="007C06C3">
        <w:rPr>
          <w:rFonts w:ascii="Arial" w:hAnsi="Arial" w:cs="Arial"/>
          <w:bCs/>
          <w:sz w:val="20"/>
          <w:szCs w:val="22"/>
          <w:u w:val="single"/>
        </w:rPr>
        <w:t>Anexo 1 “Especificaciones Técnicas</w:t>
      </w:r>
      <w:r w:rsidRPr="007C06C3">
        <w:rPr>
          <w:rFonts w:ascii="Arial" w:hAnsi="Arial" w:cs="Arial"/>
          <w:bCs/>
          <w:sz w:val="20"/>
          <w:szCs w:val="22"/>
        </w:rPr>
        <w:t>”,</w:t>
      </w:r>
      <w:r w:rsidRPr="007C06C3">
        <w:rPr>
          <w:rFonts w:ascii="Arial" w:hAnsi="Arial" w:cs="Arial"/>
          <w:sz w:val="20"/>
          <w:szCs w:val="22"/>
        </w:rPr>
        <w:t xml:space="preserve"> elaborada en papel </w:t>
      </w:r>
      <w:r w:rsidR="003C41FA" w:rsidRPr="007C06C3">
        <w:rPr>
          <w:rFonts w:ascii="Arial" w:hAnsi="Arial" w:cs="Arial"/>
          <w:sz w:val="20"/>
          <w:szCs w:val="22"/>
        </w:rPr>
        <w:t>membretado</w:t>
      </w:r>
      <w:r w:rsidRPr="007C06C3">
        <w:rPr>
          <w:rFonts w:ascii="Arial" w:hAnsi="Arial" w:cs="Arial"/>
          <w:sz w:val="20"/>
          <w:szCs w:val="22"/>
        </w:rPr>
        <w:t xml:space="preserve"> del licitante, </w:t>
      </w:r>
      <w:r w:rsidRPr="007C06C3">
        <w:rPr>
          <w:rFonts w:ascii="Arial" w:hAnsi="Arial" w:cs="Arial"/>
          <w:sz w:val="20"/>
          <w:szCs w:val="22"/>
          <w:u w:val="single"/>
        </w:rPr>
        <w:t xml:space="preserve">debidamente firmada autógrafamente en todas sus hojas </w:t>
      </w:r>
      <w:r w:rsidR="00F62249" w:rsidRPr="007C06C3">
        <w:rPr>
          <w:rFonts w:ascii="Arial" w:hAnsi="Arial" w:cs="Arial"/>
          <w:sz w:val="20"/>
          <w:szCs w:val="22"/>
          <w:u w:val="single"/>
        </w:rPr>
        <w:t>o</w:t>
      </w:r>
      <w:r w:rsidRPr="007C06C3">
        <w:rPr>
          <w:rFonts w:ascii="Arial" w:hAnsi="Arial" w:cs="Arial"/>
          <w:sz w:val="20"/>
          <w:szCs w:val="22"/>
          <w:u w:val="single"/>
        </w:rPr>
        <w:t xml:space="preserve"> en la última hoja por el representante del licitante, </w:t>
      </w:r>
      <w:r w:rsidRPr="007C06C3">
        <w:rPr>
          <w:rFonts w:ascii="Arial" w:hAnsi="Arial" w:cs="Arial"/>
          <w:sz w:val="20"/>
          <w:szCs w:val="22"/>
        </w:rPr>
        <w:t>foliada en todas sus hojas de acuerdo a lo señalado en el Artículo 50 Segundo Párrafo del Reglamento No deberá señalarse ningún importe económico en esta oferta</w:t>
      </w:r>
      <w:r w:rsidR="00F93483" w:rsidRPr="007C06C3">
        <w:rPr>
          <w:rFonts w:ascii="Arial" w:hAnsi="Arial" w:cs="Arial"/>
          <w:sz w:val="20"/>
          <w:szCs w:val="22"/>
        </w:rPr>
        <w:t>.</w:t>
      </w:r>
    </w:p>
    <w:p w:rsidR="00EA5DD2" w:rsidRPr="007C06C3" w:rsidRDefault="00EA5DD2" w:rsidP="00EA5DD2">
      <w:pPr>
        <w:ind w:left="1134"/>
        <w:jc w:val="both"/>
        <w:rPr>
          <w:rFonts w:ascii="Arial" w:hAnsi="Arial" w:cs="Arial"/>
          <w:sz w:val="20"/>
          <w:szCs w:val="22"/>
        </w:rPr>
      </w:pPr>
    </w:p>
    <w:p w:rsidR="00EA5DD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sz w:val="20"/>
          <w:szCs w:val="20"/>
          <w:lang w:val="es-ES_tradnl"/>
        </w:rPr>
        <w:t>El licitante deberá presentar c</w:t>
      </w:r>
      <w:r w:rsidRPr="007C06C3">
        <w:rPr>
          <w:rFonts w:ascii="Arial" w:hAnsi="Arial" w:cs="Arial"/>
          <w:bCs/>
          <w:sz w:val="20"/>
          <w:szCs w:val="20"/>
        </w:rPr>
        <w:t>arta en papel membretado, con firma autógrafa (no rúbrica)</w:t>
      </w:r>
      <w:r w:rsidRPr="007C06C3">
        <w:rPr>
          <w:rFonts w:ascii="Arial" w:hAnsi="Arial" w:cs="Arial"/>
          <w:sz w:val="20"/>
          <w:szCs w:val="20"/>
          <w:lang w:val="es-ES_tradnl"/>
        </w:rPr>
        <w:t xml:space="preserve"> en la que se comprometa a realizar la activación del programa “Work at Home” ofrecido por el fabricante que contempla, </w:t>
      </w:r>
      <w:r w:rsidRPr="007C06C3">
        <w:rPr>
          <w:rFonts w:ascii="Arial" w:eastAsia="Calibri" w:hAnsi="Arial" w:cs="Arial"/>
          <w:bCs/>
          <w:sz w:val="20"/>
          <w:szCs w:val="20"/>
        </w:rPr>
        <w:t xml:space="preserve">sin costo adicional, </w:t>
      </w:r>
      <w:r w:rsidRPr="007C06C3">
        <w:rPr>
          <w:rFonts w:ascii="Arial" w:hAnsi="Arial" w:cs="Arial"/>
          <w:sz w:val="20"/>
          <w:szCs w:val="20"/>
          <w:lang w:val="es-ES_tradnl"/>
        </w:rPr>
        <w:t xml:space="preserve">que durante doce (12) meses naturales el cuerpo docente y personal administrativo puedan utilizar los productos y aplicaciones incluidos en el  </w:t>
      </w:r>
      <w:r w:rsidRPr="007C06C3">
        <w:rPr>
          <w:rFonts w:ascii="Arial" w:hAnsi="Arial" w:cs="Arial"/>
          <w:i/>
          <w:sz w:val="20"/>
          <w:szCs w:val="20"/>
          <w:lang w:val="es-ES_tradnl"/>
        </w:rPr>
        <w:t>Desktop Education</w:t>
      </w:r>
      <w:r w:rsidRPr="007C06C3">
        <w:rPr>
          <w:rFonts w:ascii="Arial" w:hAnsi="Arial" w:cs="Arial"/>
          <w:sz w:val="20"/>
          <w:szCs w:val="20"/>
          <w:lang w:val="es-ES_tradnl"/>
        </w:rPr>
        <w:t xml:space="preserve"> en equipos de cómputo personal portátil o de escritorio (propiedad del usuario) para fines relacionados con su rol y actividades dentro del Colegio.</w:t>
      </w:r>
    </w:p>
    <w:p w:rsidR="009A45E2" w:rsidRPr="007C06C3" w:rsidRDefault="009A45E2" w:rsidP="009A45E2">
      <w:pPr>
        <w:pStyle w:val="Prrafodelista"/>
        <w:rPr>
          <w:rFonts w:ascii="Arial" w:hAnsi="Arial" w:cs="Arial"/>
          <w:sz w:val="20"/>
          <w:szCs w:val="20"/>
        </w:rPr>
      </w:pPr>
    </w:p>
    <w:p w:rsidR="009A45E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sz w:val="20"/>
          <w:szCs w:val="20"/>
          <w:lang w:val="es-ES_tradnl"/>
        </w:rPr>
        <w:t xml:space="preserve">El licitante deberá presentar </w:t>
      </w:r>
      <w:r w:rsidRPr="007C06C3">
        <w:rPr>
          <w:rFonts w:ascii="Arial" w:hAnsi="Arial" w:cs="Arial"/>
          <w:bCs/>
          <w:sz w:val="20"/>
          <w:szCs w:val="20"/>
        </w:rPr>
        <w:t xml:space="preserve">carta en papel membretado, con firma autógrafa (no rúbrica) en la que se compromete a </w:t>
      </w:r>
      <w:r w:rsidRPr="007C06C3">
        <w:rPr>
          <w:rFonts w:ascii="Arial" w:hAnsi="Arial" w:cs="Arial"/>
          <w:sz w:val="20"/>
          <w:szCs w:val="20"/>
          <w:lang w:val="es-ES_tradnl"/>
        </w:rPr>
        <w:t xml:space="preserve">proporcionar, sin costo adicional para el Colegio, una sesión de capacitación virtual o presencial durante la vigencia del servicio, sobre el uso y aprovechamiento de las licencias académicas denominadas Enrollment for Education Solutions (EES) y el uso del Portal VLSC </w:t>
      </w:r>
      <w:r w:rsidRPr="007C06C3">
        <w:rPr>
          <w:rFonts w:ascii="Arial" w:eastAsia="Calibri" w:hAnsi="Arial" w:cs="Arial"/>
          <w:bCs/>
          <w:sz w:val="20"/>
          <w:szCs w:val="20"/>
        </w:rPr>
        <w:t>o el Portal oficial del fabricante</w:t>
      </w:r>
      <w:r w:rsidRPr="007C06C3">
        <w:rPr>
          <w:rFonts w:ascii="Arial" w:hAnsi="Arial" w:cs="Arial"/>
          <w:sz w:val="20"/>
          <w:szCs w:val="20"/>
          <w:lang w:val="es-ES_tradnl"/>
        </w:rPr>
        <w:t>, a personal de Oficinas Nacionales, de los Colegios Estatales, la UODDF, la RCEO, la UCI y los CAST, siempre y cuando el Conalep así lo solicite.</w:t>
      </w:r>
    </w:p>
    <w:p w:rsidR="009A45E2" w:rsidRPr="007C06C3" w:rsidRDefault="009A45E2" w:rsidP="009A45E2">
      <w:pPr>
        <w:pStyle w:val="Prrafodelista"/>
        <w:rPr>
          <w:rFonts w:ascii="Arial" w:hAnsi="Arial" w:cs="Arial"/>
          <w:sz w:val="20"/>
          <w:szCs w:val="20"/>
        </w:rPr>
      </w:pPr>
    </w:p>
    <w:p w:rsidR="009A45E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sz w:val="20"/>
          <w:szCs w:val="20"/>
        </w:rPr>
        <w:t>El licitante se compromete, mediante una carta escrita en papel membretado y firmada por el apoderado legal, que proporcionará actualizaciones (“Updates”) o nuevas versiones (“Upgrades” o “New Versions”) y/o versiones anteriores, de los productos del Licenciamiento Académico: Enrollment for Education Solutions (EES) para el Sistema CONALEP, durante doce (12) meses naturales.</w:t>
      </w:r>
    </w:p>
    <w:p w:rsidR="009A45E2" w:rsidRPr="007C06C3" w:rsidRDefault="009A45E2" w:rsidP="009A45E2">
      <w:pPr>
        <w:pStyle w:val="Prrafodelista"/>
        <w:rPr>
          <w:rFonts w:ascii="Arial" w:hAnsi="Arial" w:cs="Arial"/>
          <w:sz w:val="20"/>
          <w:szCs w:val="20"/>
        </w:rPr>
      </w:pPr>
    </w:p>
    <w:p w:rsidR="009A45E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sz w:val="20"/>
          <w:szCs w:val="20"/>
          <w:lang w:val="es-ES_tradnl"/>
        </w:rPr>
        <w:t>El licitante deberá presentar c</w:t>
      </w:r>
      <w:r w:rsidRPr="007C06C3">
        <w:rPr>
          <w:rFonts w:ascii="Arial" w:hAnsi="Arial" w:cs="Arial"/>
          <w:bCs/>
          <w:sz w:val="20"/>
          <w:szCs w:val="20"/>
        </w:rPr>
        <w:t>arta en papel membretado, con firma autógrafa (no rúbrica) en la que se compromete a</w:t>
      </w:r>
      <w:r w:rsidRPr="007C06C3">
        <w:rPr>
          <w:rFonts w:ascii="Arial" w:hAnsi="Arial" w:cs="Arial"/>
          <w:sz w:val="20"/>
          <w:szCs w:val="20"/>
          <w:lang w:val="es-ES_tradnl"/>
        </w:rPr>
        <w:t xml:space="preserve"> realizar la activación del programa Office 365 Student Advantage, sin costo adicional para el CONALEP, </w:t>
      </w:r>
      <w:r w:rsidRPr="007C06C3">
        <w:rPr>
          <w:rFonts w:ascii="Arial" w:hAnsi="Arial" w:cs="Arial"/>
          <w:sz w:val="20"/>
          <w:szCs w:val="20"/>
        </w:rPr>
        <w:t>durante doce (12) meses naturales.</w:t>
      </w:r>
    </w:p>
    <w:p w:rsidR="009A45E2" w:rsidRPr="007C06C3" w:rsidRDefault="009A45E2" w:rsidP="009A45E2">
      <w:pPr>
        <w:pStyle w:val="Prrafodelista"/>
        <w:rPr>
          <w:rFonts w:ascii="Arial" w:hAnsi="Arial" w:cs="Arial"/>
          <w:sz w:val="20"/>
          <w:szCs w:val="20"/>
        </w:rPr>
      </w:pPr>
    </w:p>
    <w:p w:rsidR="009A45E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sz w:val="20"/>
          <w:szCs w:val="20"/>
        </w:rPr>
        <w:t xml:space="preserve">El licitante </w:t>
      </w:r>
      <w:r w:rsidRPr="007C06C3">
        <w:rPr>
          <w:rFonts w:ascii="Arial" w:hAnsi="Arial" w:cs="Arial"/>
          <w:sz w:val="20"/>
          <w:szCs w:val="20"/>
          <w:lang w:val="es-ES_tradnl"/>
        </w:rPr>
        <w:t>deberá presentar c</w:t>
      </w:r>
      <w:r w:rsidRPr="007C06C3">
        <w:rPr>
          <w:rFonts w:ascii="Arial" w:hAnsi="Arial" w:cs="Arial"/>
          <w:bCs/>
          <w:sz w:val="20"/>
          <w:szCs w:val="20"/>
        </w:rPr>
        <w:t>arta en papel membretado, con firma autógrafa (no rúbrica) en la que se compromete a</w:t>
      </w:r>
      <w:r w:rsidRPr="007C06C3">
        <w:rPr>
          <w:rFonts w:ascii="Arial" w:hAnsi="Arial" w:cs="Arial"/>
          <w:sz w:val="20"/>
          <w:szCs w:val="20"/>
        </w:rPr>
        <w:t xml:space="preserve"> realizar la activación del beneficio de e-learning en conjunto con el fabricante, el cual permite el acceso a los cursos de aprendizaje en línea durante doce (12) meses naturales.</w:t>
      </w:r>
    </w:p>
    <w:p w:rsidR="009A45E2" w:rsidRPr="007C06C3" w:rsidRDefault="009A45E2" w:rsidP="009A45E2">
      <w:pPr>
        <w:pStyle w:val="Prrafodelista"/>
        <w:rPr>
          <w:rFonts w:ascii="Arial" w:hAnsi="Arial" w:cs="Arial"/>
          <w:sz w:val="20"/>
          <w:szCs w:val="20"/>
        </w:rPr>
      </w:pPr>
    </w:p>
    <w:p w:rsidR="009A45E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sz w:val="20"/>
          <w:szCs w:val="20"/>
        </w:rPr>
        <w:t>El licitante deberá presentar c</w:t>
      </w:r>
      <w:r w:rsidRPr="007C06C3">
        <w:rPr>
          <w:rFonts w:ascii="Arial" w:hAnsi="Arial" w:cs="Arial"/>
          <w:bCs/>
          <w:sz w:val="20"/>
          <w:szCs w:val="20"/>
        </w:rPr>
        <w:t>arta elaborada en papel membretado, bajo protesta de decir verdad, dirigida al Colegio Nacional de Educación Profesional Técnica, debidamente firmada autógrafamente (no rúbrica) por el Representante Legal, en la que describan que cuentan con personal técnico especializado en la instalación, capacitación, manejo y uso del licenciamiento académico.</w:t>
      </w:r>
    </w:p>
    <w:p w:rsidR="009A45E2" w:rsidRPr="007C06C3" w:rsidRDefault="009A45E2" w:rsidP="009A45E2">
      <w:pPr>
        <w:pStyle w:val="Prrafodelista"/>
        <w:rPr>
          <w:rFonts w:ascii="Arial" w:hAnsi="Arial" w:cs="Arial"/>
          <w:sz w:val="20"/>
          <w:szCs w:val="20"/>
        </w:rPr>
      </w:pPr>
    </w:p>
    <w:p w:rsidR="009A45E2" w:rsidRPr="007C06C3" w:rsidRDefault="009A45E2" w:rsidP="00EA5DD2">
      <w:pPr>
        <w:numPr>
          <w:ilvl w:val="0"/>
          <w:numId w:val="39"/>
        </w:numPr>
        <w:ind w:left="1134" w:hanging="360"/>
        <w:jc w:val="both"/>
        <w:rPr>
          <w:rFonts w:ascii="Arial" w:hAnsi="Arial" w:cs="Arial"/>
          <w:sz w:val="20"/>
          <w:szCs w:val="20"/>
        </w:rPr>
      </w:pPr>
      <w:r w:rsidRPr="007C06C3">
        <w:rPr>
          <w:rFonts w:ascii="Arial" w:hAnsi="Arial" w:cs="Arial"/>
          <w:bCs/>
          <w:sz w:val="20"/>
          <w:szCs w:val="20"/>
        </w:rPr>
        <w:lastRenderedPageBreak/>
        <w:t xml:space="preserve">El licitante deberá presentar carta en papel membretado, emitida por el </w:t>
      </w:r>
      <w:r w:rsidRPr="007C06C3">
        <w:rPr>
          <w:rFonts w:ascii="Arial" w:hAnsi="Arial" w:cs="Arial"/>
          <w:sz w:val="20"/>
          <w:szCs w:val="20"/>
        </w:rPr>
        <w:t>fabricante en original, con firma autógrafa (no rúbrica) dirigida al Colegio Nacional de Educación Profesional Técnica, en la que se acredite al licitante participante como LSP Académico.</w:t>
      </w:r>
    </w:p>
    <w:p w:rsidR="002461E1" w:rsidRDefault="002461E1" w:rsidP="003C5DA8">
      <w:pPr>
        <w:ind w:left="1134"/>
        <w:jc w:val="both"/>
        <w:rPr>
          <w:rFonts w:ascii="Arial" w:hAnsi="Arial" w:cs="Arial"/>
          <w:sz w:val="20"/>
          <w:szCs w:val="22"/>
        </w:rPr>
      </w:pPr>
    </w:p>
    <w:p w:rsidR="001557E9" w:rsidRDefault="001557E9" w:rsidP="006877FC">
      <w:pPr>
        <w:pStyle w:val="Prrafodelista"/>
        <w:numPr>
          <w:ilvl w:val="0"/>
          <w:numId w:val="40"/>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6877FC">
      <w:pPr>
        <w:pStyle w:val="Prrafodelista"/>
        <w:numPr>
          <w:ilvl w:val="1"/>
          <w:numId w:val="42"/>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6877FC">
      <w:pPr>
        <w:pStyle w:val="Prrafodelista"/>
        <w:numPr>
          <w:ilvl w:val="1"/>
          <w:numId w:val="42"/>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6C1D82" w:rsidRPr="008066EE" w:rsidRDefault="006C1D82"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B45CC2">
        <w:rPr>
          <w:rFonts w:ascii="Arial" w:hAnsi="Arial" w:cs="Arial"/>
          <w:sz w:val="20"/>
          <w:szCs w:val="20"/>
        </w:rPr>
        <w:t xml:space="preserve"> y h)</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FB566A" w:rsidP="006877FC">
      <w:pPr>
        <w:numPr>
          <w:ilvl w:val="2"/>
          <w:numId w:val="32"/>
        </w:numPr>
        <w:ind w:left="1134" w:hanging="425"/>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sidR="006129D6" w:rsidRPr="008066EE">
        <w:rPr>
          <w:rFonts w:ascii="Arial" w:hAnsi="Arial" w:cs="Arial"/>
          <w:sz w:val="20"/>
          <w:szCs w:val="20"/>
        </w:rPr>
        <w:t xml:space="preserve">, evaluará el contenido de los documentos solicitados en el punto IV inciso a) “Contenido de la propuesta técnica” numerales </w:t>
      </w:r>
      <w:r w:rsidR="00FF7713" w:rsidRPr="008066EE">
        <w:rPr>
          <w:rFonts w:ascii="Arial" w:hAnsi="Arial" w:cs="Arial"/>
          <w:bCs/>
          <w:sz w:val="20"/>
          <w:szCs w:val="20"/>
        </w:rPr>
        <w:t>1</w:t>
      </w:r>
      <w:r w:rsidR="0048689E" w:rsidRPr="008066EE">
        <w:rPr>
          <w:rFonts w:ascii="Arial" w:hAnsi="Arial" w:cs="Arial"/>
          <w:bCs/>
          <w:sz w:val="20"/>
          <w:szCs w:val="20"/>
        </w:rPr>
        <w:t>, 2</w:t>
      </w:r>
      <w:r w:rsidR="007C06C3">
        <w:rPr>
          <w:rFonts w:ascii="Arial" w:hAnsi="Arial" w:cs="Arial"/>
          <w:bCs/>
          <w:sz w:val="20"/>
          <w:szCs w:val="20"/>
        </w:rPr>
        <w:t>, 3, 4, 5, 7 y 8</w:t>
      </w:r>
      <w:r w:rsidR="0048689E" w:rsidRPr="008066EE">
        <w:rPr>
          <w:rFonts w:ascii="Arial" w:hAnsi="Arial" w:cs="Arial"/>
          <w:bCs/>
          <w:sz w:val="20"/>
          <w:szCs w:val="20"/>
        </w:rPr>
        <w:t>,</w:t>
      </w:r>
      <w:r w:rsidR="00C634C8" w:rsidRPr="008066EE">
        <w:rPr>
          <w:rFonts w:ascii="Arial" w:hAnsi="Arial" w:cs="Arial"/>
          <w:bCs/>
          <w:sz w:val="20"/>
          <w:szCs w:val="20"/>
        </w:rPr>
        <w:t xml:space="preserve"> </w:t>
      </w:r>
      <w:r w:rsidR="006129D6" w:rsidRPr="008066EE">
        <w:rPr>
          <w:rFonts w:ascii="Arial" w:hAnsi="Arial" w:cs="Arial"/>
          <w:sz w:val="20"/>
          <w:szCs w:val="20"/>
        </w:rPr>
        <w:t xml:space="preserve">lo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6129D6" w:rsidRPr="008066EE" w:rsidRDefault="006129D6" w:rsidP="006877FC">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 de Evaluación técnica:</w:t>
      </w:r>
    </w:p>
    <w:p w:rsidR="002D2C89" w:rsidRPr="008066EE" w:rsidRDefault="00C866F2" w:rsidP="002D2C89">
      <w:pPr>
        <w:pStyle w:val="Prrafodelista"/>
        <w:numPr>
          <w:ilvl w:val="1"/>
          <w:numId w:val="40"/>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lastRenderedPageBreak/>
        <w:t>La Coordinación de Tecnologías Aplicadas a la Educación, adscrita a la Dirección Corporativa de Tecnologías Aplicadas y la Coordinación de Recursos Académicos, adscrita a la Dirección de Diseño Curricular</w:t>
      </w:r>
      <w:r w:rsidR="002D2C89" w:rsidRPr="008066EE">
        <w:rPr>
          <w:rFonts w:ascii="Arial" w:hAnsi="Arial" w:cs="Arial"/>
          <w:color w:val="000000" w:themeColor="text1"/>
          <w:sz w:val="20"/>
          <w:szCs w:val="20"/>
        </w:rPr>
        <w:t>,</w:t>
      </w:r>
      <w:r w:rsidR="002D2C89" w:rsidRPr="008066EE">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002D2C89" w:rsidRPr="008066EE">
        <w:rPr>
          <w:rFonts w:ascii="Arial" w:hAnsi="Arial" w:cs="Arial"/>
          <w:b/>
          <w:sz w:val="20"/>
          <w:szCs w:val="20"/>
          <w:u w:val="single"/>
        </w:rPr>
        <w:t>cumple o no cumple"</w:t>
      </w:r>
      <w:r w:rsidR="002D2C89" w:rsidRPr="008066EE">
        <w:rPr>
          <w:rFonts w:ascii="Arial" w:hAnsi="Arial" w:cs="Arial"/>
          <w:sz w:val="20"/>
          <w:szCs w:val="20"/>
        </w:rPr>
        <w:t xml:space="preserve"> al que alude el artículo 51 del Reglamento bajo las siguientes razones</w:t>
      </w:r>
      <w:r w:rsidR="007D5BA5" w:rsidRPr="008066EE">
        <w:rPr>
          <w:rFonts w:ascii="Arial" w:hAnsi="Arial" w:cs="Arial"/>
          <w:sz w:val="20"/>
          <w:szCs w:val="20"/>
        </w:rPr>
        <w:t>.</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bCs/>
          <w:sz w:val="20"/>
          <w:szCs w:val="20"/>
        </w:rPr>
        <w:t xml:space="preserve">El CONALEP evaluará y verificará que la totalidad de las cartas, documentación y especificaciones </w:t>
      </w:r>
      <w:r w:rsidRPr="008066EE">
        <w:rPr>
          <w:rFonts w:ascii="Arial" w:hAnsi="Arial" w:cs="Arial"/>
          <w:sz w:val="20"/>
          <w:szCs w:val="20"/>
        </w:rPr>
        <w:t>técnicas</w:t>
      </w:r>
      <w:r w:rsidRPr="008066E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C866F2" w:rsidP="002D2C89">
      <w:pPr>
        <w:pStyle w:val="Prrafodelista"/>
        <w:numPr>
          <w:ilvl w:val="1"/>
          <w:numId w:val="40"/>
        </w:numPr>
        <w:tabs>
          <w:tab w:val="clear" w:pos="1440"/>
        </w:tabs>
        <w:ind w:left="1276" w:hanging="567"/>
        <w:jc w:val="both"/>
        <w:rPr>
          <w:rFonts w:ascii="Arial" w:hAnsi="Arial" w:cs="Arial"/>
          <w:sz w:val="20"/>
          <w:szCs w:val="20"/>
        </w:rPr>
      </w:pPr>
      <w:r>
        <w:rPr>
          <w:rFonts w:ascii="Arial" w:hAnsi="Arial" w:cs="Arial"/>
          <w:color w:val="000000" w:themeColor="text1"/>
          <w:sz w:val="20"/>
          <w:szCs w:val="20"/>
        </w:rPr>
        <w:t>La Coordinación de Tecnologías Aplicadas a la Educación, adscrita a la Dirección Corporativa de Tecnologías Aplicadas y la Coordinación de Recursos Académicos, adscrita a la Dirección de Diseño Curricular</w:t>
      </w:r>
      <w:r w:rsidR="002D2C89" w:rsidRPr="008066EE">
        <w:rPr>
          <w:rFonts w:ascii="Arial" w:hAnsi="Arial" w:cs="Arial"/>
          <w:sz w:val="20"/>
          <w:szCs w:val="20"/>
        </w:rPr>
        <w:t>, evaluará el contenido de los documentos solicitados en el punto IV inciso a) “Contenido de la pr</w:t>
      </w:r>
      <w:r w:rsidR="00B65350">
        <w:rPr>
          <w:rFonts w:ascii="Arial" w:hAnsi="Arial" w:cs="Arial"/>
          <w:sz w:val="20"/>
          <w:szCs w:val="20"/>
        </w:rPr>
        <w:t>opuesta técnica” numerales 1, 2</w:t>
      </w:r>
      <w:r w:rsidR="007C06C3">
        <w:rPr>
          <w:rFonts w:ascii="Arial" w:hAnsi="Arial" w:cs="Arial"/>
          <w:sz w:val="20"/>
          <w:szCs w:val="20"/>
        </w:rPr>
        <w:t>, 3, 4, 5, 6, 7 y 8</w:t>
      </w:r>
      <w:r w:rsidR="002D2C89" w:rsidRPr="008066EE">
        <w:rPr>
          <w:rFonts w:ascii="Arial" w:hAnsi="Arial" w:cs="Arial"/>
          <w:bCs/>
          <w:sz w:val="20"/>
          <w:szCs w:val="20"/>
        </w:rPr>
        <w:t xml:space="preserve">, </w:t>
      </w:r>
      <w:r w:rsidR="002D2C89" w:rsidRPr="008066EE">
        <w:rPr>
          <w:rFonts w:ascii="Arial" w:hAnsi="Arial" w:cs="Arial"/>
          <w:sz w:val="20"/>
          <w:szCs w:val="20"/>
        </w:rPr>
        <w:t xml:space="preserve">así como lo contenido en el </w:t>
      </w:r>
      <w:r w:rsidR="002D2C89" w:rsidRPr="008066EE">
        <w:rPr>
          <w:rFonts w:ascii="Arial" w:hAnsi="Arial" w:cs="Arial"/>
          <w:b/>
          <w:sz w:val="20"/>
          <w:szCs w:val="20"/>
        </w:rPr>
        <w:t>Anexo No. 1</w:t>
      </w:r>
      <w:r w:rsidR="002D2C89" w:rsidRPr="008066EE">
        <w:rPr>
          <w:rFonts w:ascii="Arial" w:hAnsi="Arial" w:cs="Arial"/>
          <w:sz w:val="20"/>
          <w:szCs w:val="20"/>
        </w:rPr>
        <w:t xml:space="preserve"> “Especificaciones Técnicas”. En el caso de que no se cumpla con lo estipulado en alguno de estos numerales, será motivo de descalificación.</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514FAE">
        <w:rPr>
          <w:rFonts w:ascii="Arial" w:hAnsi="Arial" w:cs="Arial"/>
          <w:sz w:val="20"/>
          <w:szCs w:val="20"/>
        </w:rPr>
        <w:t xml:space="preserve">, </w:t>
      </w:r>
      <w:r w:rsidRPr="008066EE">
        <w:rPr>
          <w:rFonts w:ascii="Arial" w:hAnsi="Arial" w:cs="Arial"/>
          <w:sz w:val="20"/>
          <w:szCs w:val="20"/>
        </w:rPr>
        <w:t>g)</w:t>
      </w:r>
      <w:r w:rsidR="00514FAE">
        <w:rPr>
          <w:rFonts w:ascii="Arial" w:hAnsi="Arial" w:cs="Arial"/>
          <w:sz w:val="20"/>
          <w:szCs w:val="20"/>
        </w:rPr>
        <w:t xml:space="preserve"> y h)</w:t>
      </w:r>
      <w:r w:rsidRPr="008066EE">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D2C89" w:rsidRDefault="002D2C89" w:rsidP="002D2C89">
      <w:pPr>
        <w:ind w:left="2125"/>
        <w:jc w:val="both"/>
        <w:rPr>
          <w:rFonts w:ascii="Arial" w:hAnsi="Arial" w:cs="Arial"/>
          <w:sz w:val="20"/>
          <w:szCs w:val="20"/>
        </w:rPr>
      </w:pPr>
    </w:p>
    <w:p w:rsidR="002D2C89" w:rsidRPr="008066EE" w:rsidRDefault="002D2C89" w:rsidP="002D2C89">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Evaluación de la propuesta económica:</w:t>
      </w:r>
    </w:p>
    <w:p w:rsidR="002D2C89" w:rsidRPr="008066EE" w:rsidRDefault="002D2C89" w:rsidP="002D2C89">
      <w:pPr>
        <w:tabs>
          <w:tab w:val="left" w:pos="0"/>
        </w:tabs>
        <w:jc w:val="both"/>
        <w:rPr>
          <w:rFonts w:ascii="Arial" w:hAnsi="Arial" w:cs="Arial"/>
          <w:sz w:val="20"/>
          <w:szCs w:val="20"/>
        </w:rPr>
      </w:pPr>
    </w:p>
    <w:p w:rsidR="002D2C89" w:rsidRPr="008066EE" w:rsidRDefault="002D2C89" w:rsidP="002D2C89">
      <w:pPr>
        <w:pStyle w:val="Sangradetextonormal"/>
      </w:pPr>
      <w:r w:rsidRPr="008066EE">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2D2C89" w:rsidRPr="008066EE" w:rsidRDefault="002D2C89" w:rsidP="002D2C89">
      <w:pPr>
        <w:pStyle w:val="Sangradetextonormal"/>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8066EE">
        <w:rPr>
          <w:rFonts w:ascii="Arial" w:hAnsi="Arial" w:cs="Arial"/>
          <w:b/>
          <w:sz w:val="20"/>
          <w:szCs w:val="20"/>
        </w:rPr>
        <w:t>Formato A</w:t>
      </w:r>
      <w:r w:rsidRPr="008066EE">
        <w:rPr>
          <w:rFonts w:ascii="Arial" w:hAnsi="Arial" w:cs="Arial"/>
          <w:sz w:val="20"/>
          <w:szCs w:val="20"/>
        </w:rPr>
        <w:t>.</w:t>
      </w:r>
    </w:p>
    <w:p w:rsidR="002D2C89" w:rsidRPr="008066EE" w:rsidRDefault="002D2C89" w:rsidP="002D2C89">
      <w:pPr>
        <w:ind w:left="72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lastRenderedPageBreak/>
        <w:t xml:space="preserve">   Verificará que la carta dirigida al Colegio Nacional de Educación Profesional Técnica, indique que la vigencia de la oferta económica y sus precios serán firmes durante la totalidad de la vigencia del contrato.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exista una discrepancia entre el desglose del I.V.A. y el total, se considerará para la evaluación el precio unitario.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2D2C89" w:rsidRPr="008066EE" w:rsidRDefault="002D2C89" w:rsidP="002D2C89">
      <w:pPr>
        <w:jc w:val="both"/>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Tomará como base para la evaluación el precio unitario de la partida ofertada, considerando las opciones solicitadas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las cotizaciones de los licitantes incluyan y coticen lo solicitado, en caso de no ser así dicha propuesta será descalificada. </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D2C89" w:rsidRPr="008066EE" w:rsidRDefault="002D2C89" w:rsidP="002D2C89">
      <w:pPr>
        <w:ind w:left="108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2D2C89" w:rsidRPr="008066EE" w:rsidRDefault="002D2C89" w:rsidP="002D2C89">
      <w:pPr>
        <w:ind w:left="1080"/>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Los servicios requeridos, deberán cotizarse de acuerdo al formato A, especificando el precio unitario por partida antes de I.V.A. El precio unitario propuesto por partida será el que </w:t>
      </w:r>
      <w:r w:rsidRPr="008066EE">
        <w:rPr>
          <w:rFonts w:ascii="Arial" w:hAnsi="Arial" w:cs="Arial"/>
          <w:sz w:val="20"/>
          <w:szCs w:val="20"/>
        </w:rPr>
        <w:lastRenderedPageBreak/>
        <w:t>considerará la convocante para la evaluación económica al que corresponde el inciso i).</w:t>
      </w:r>
    </w:p>
    <w:p w:rsidR="002D2C89" w:rsidRPr="008066EE" w:rsidRDefault="002D2C89" w:rsidP="002D2C89">
      <w:pPr>
        <w:widowControl w:val="0"/>
        <w:autoSpaceDE w:val="0"/>
        <w:autoSpaceDN w:val="0"/>
        <w:adjustRightInd w:val="0"/>
        <w:ind w:left="1418"/>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2D2C89" w:rsidRPr="008066EE" w:rsidRDefault="002D2C89" w:rsidP="002D2C89">
      <w:pPr>
        <w:pStyle w:val="Prrafodelista"/>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2D2C89" w:rsidRPr="008066EE" w:rsidRDefault="002D2C89" w:rsidP="003A7842">
      <w:pPr>
        <w:numPr>
          <w:ilvl w:val="0"/>
          <w:numId w:val="52"/>
        </w:numPr>
        <w:tabs>
          <w:tab w:val="left" w:pos="1276"/>
          <w:tab w:val="num" w:pos="2430"/>
        </w:tabs>
        <w:ind w:left="1418" w:right="26" w:hanging="142"/>
        <w:jc w:val="both"/>
        <w:rPr>
          <w:rFonts w:ascii="Arial" w:hAnsi="Arial" w:cs="Arial"/>
          <w:sz w:val="20"/>
          <w:szCs w:val="20"/>
        </w:rPr>
      </w:pPr>
      <w:r w:rsidRPr="008066EE">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E55069" w:rsidRPr="008066EE" w:rsidRDefault="002D2C89" w:rsidP="002D2C89">
      <w:pPr>
        <w:ind w:left="1080"/>
        <w:jc w:val="both"/>
        <w:rPr>
          <w:rFonts w:ascii="Arial" w:hAnsi="Arial" w:cs="Arial"/>
          <w:sz w:val="20"/>
          <w:szCs w:val="20"/>
        </w:rPr>
      </w:pPr>
      <w:r w:rsidRPr="008066EE">
        <w:rPr>
          <w:rFonts w:ascii="Arial" w:hAnsi="Arial" w:cs="Arial"/>
          <w:sz w:val="20"/>
          <w:szCs w:val="20"/>
          <w:lang w:val="es-ES"/>
        </w:rPr>
        <w:t>De lo anterior,</w:t>
      </w:r>
      <w:r w:rsidRPr="008066EE">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D4955" w:rsidRPr="008066EE"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8066EE" w:rsidRDefault="00E55069" w:rsidP="003A7842">
      <w:pPr>
        <w:pStyle w:val="p30"/>
        <w:numPr>
          <w:ilvl w:val="0"/>
          <w:numId w:val="50"/>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w:t>
      </w:r>
      <w:r w:rsidRPr="008066EE">
        <w:rPr>
          <w:rFonts w:ascii="Arial" w:hAnsi="Arial" w:cs="Arial"/>
          <w:b/>
          <w:szCs w:val="22"/>
        </w:rPr>
        <w:t xml:space="preserve"> DE </w:t>
      </w:r>
      <w:r w:rsidRPr="008066EE">
        <w:rPr>
          <w:rFonts w:ascii="Arial" w:hAnsi="Arial" w:cs="Arial"/>
          <w:b/>
          <w:szCs w:val="22"/>
          <w:lang w:val="es-MX"/>
        </w:rPr>
        <w:t>ADJUDICACIÓN</w:t>
      </w:r>
      <w:r w:rsidRPr="008066EE">
        <w:rPr>
          <w:rFonts w:ascii="Arial" w:hAnsi="Arial" w:cs="Arial"/>
          <w:b/>
          <w:lang w:val="es-MX"/>
        </w:rPr>
        <w:t>:</w:t>
      </w:r>
    </w:p>
    <w:p w:rsidR="00E55069" w:rsidRPr="008066EE" w:rsidRDefault="00E55069" w:rsidP="00E55069">
      <w:pPr>
        <w:jc w:val="both"/>
        <w:rPr>
          <w:rFonts w:ascii="Arial" w:hAnsi="Arial" w:cs="Arial"/>
          <w:b/>
          <w:sz w:val="20"/>
          <w:szCs w:val="20"/>
        </w:rPr>
      </w:pPr>
    </w:p>
    <w:p w:rsidR="007D5BA5" w:rsidRPr="008066EE" w:rsidRDefault="007D5BA5" w:rsidP="007D5BA5">
      <w:pPr>
        <w:pStyle w:val="Default"/>
        <w:ind w:left="709"/>
        <w:jc w:val="both"/>
        <w:rPr>
          <w:color w:val="auto"/>
          <w:sz w:val="20"/>
          <w:szCs w:val="20"/>
          <w:lang w:val="es-MX" w:eastAsia="es-MX"/>
        </w:rPr>
      </w:pPr>
      <w:r w:rsidRPr="008066EE">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7D5BA5" w:rsidRPr="008066EE" w:rsidRDefault="007D5BA5" w:rsidP="007D5BA5">
      <w:pPr>
        <w:pStyle w:val="Default"/>
        <w:rPr>
          <w:color w:val="auto"/>
          <w:sz w:val="20"/>
          <w:szCs w:val="20"/>
          <w:lang w:val="es-MX" w:eastAsia="es-MX"/>
        </w:rPr>
      </w:pPr>
      <w:r w:rsidRPr="008066EE">
        <w:rPr>
          <w:color w:val="auto"/>
          <w:sz w:val="20"/>
          <w:szCs w:val="20"/>
          <w:lang w:val="es-MX" w:eastAsia="es-MX"/>
        </w:rPr>
        <w:t xml:space="preserve"> </w:t>
      </w: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La convocatoria de la invitación </w:t>
      </w:r>
      <w:r w:rsidRPr="000F1F7A">
        <w:rPr>
          <w:rFonts w:ascii="Arial" w:hAnsi="Arial" w:cs="Arial"/>
          <w:sz w:val="20"/>
          <w:szCs w:val="20"/>
        </w:rPr>
        <w:t>comprende</w:t>
      </w:r>
      <w:r w:rsidRPr="000F1F7A">
        <w:rPr>
          <w:rFonts w:ascii="Arial" w:hAnsi="Arial" w:cs="Arial"/>
          <w:b/>
          <w:sz w:val="20"/>
          <w:szCs w:val="20"/>
        </w:rPr>
        <w:t xml:space="preserve"> </w:t>
      </w:r>
      <w:r w:rsidRPr="000F1F7A">
        <w:rPr>
          <w:rFonts w:ascii="Arial" w:hAnsi="Arial" w:cs="Arial"/>
          <w:b/>
          <w:sz w:val="20"/>
          <w:szCs w:val="20"/>
          <w:u w:val="single"/>
        </w:rPr>
        <w:t>una sola partida</w:t>
      </w:r>
      <w:r w:rsidRPr="000F1F7A">
        <w:rPr>
          <w:rFonts w:ascii="Arial" w:hAnsi="Arial" w:cs="Arial"/>
          <w:sz w:val="20"/>
          <w:szCs w:val="20"/>
        </w:rPr>
        <w:t>, por lo tanto</w:t>
      </w:r>
      <w:r w:rsidRPr="008066EE">
        <w:rPr>
          <w:rFonts w:ascii="Arial" w:hAnsi="Arial" w:cs="Arial"/>
          <w:sz w:val="20"/>
          <w:szCs w:val="20"/>
        </w:rPr>
        <w:t xml:space="preserve">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7D5BA5" w:rsidRPr="008066EE" w:rsidRDefault="007D5BA5" w:rsidP="007D5BA5">
      <w:pPr>
        <w:tabs>
          <w:tab w:val="num" w:pos="1440"/>
          <w:tab w:val="num" w:pos="1778"/>
        </w:tabs>
        <w:ind w:left="1134"/>
        <w:jc w:val="both"/>
        <w:rPr>
          <w:rFonts w:ascii="Arial" w:hAnsi="Arial" w:cs="Arial"/>
          <w:sz w:val="20"/>
          <w:szCs w:val="20"/>
        </w:rPr>
      </w:pP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lastRenderedPageBreak/>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7D5BA5" w:rsidRPr="008066EE" w:rsidRDefault="007D5BA5" w:rsidP="007D5BA5">
      <w:pPr>
        <w:pStyle w:val="Prrafodelista"/>
        <w:rPr>
          <w:rFonts w:ascii="Arial" w:hAnsi="Arial" w:cs="Arial"/>
          <w:sz w:val="20"/>
          <w:szCs w:val="20"/>
        </w:rPr>
      </w:pPr>
    </w:p>
    <w:p w:rsidR="007D5BA5" w:rsidRPr="008066EE" w:rsidRDefault="007D5BA5" w:rsidP="003A7842">
      <w:pPr>
        <w:pStyle w:val="Prrafodelista"/>
        <w:numPr>
          <w:ilvl w:val="0"/>
          <w:numId w:val="53"/>
        </w:numPr>
        <w:ind w:hanging="11"/>
        <w:rPr>
          <w:rFonts w:ascii="Arial" w:hAnsi="Arial" w:cs="Arial"/>
          <w:sz w:val="20"/>
          <w:szCs w:val="20"/>
        </w:rPr>
      </w:pPr>
      <w:r w:rsidRPr="008066EE">
        <w:rPr>
          <w:rFonts w:ascii="Arial" w:hAnsi="Arial" w:cs="Arial"/>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w:t>
      </w:r>
      <w:r w:rsidRPr="008066EE">
        <w:rPr>
          <w:rFonts w:ascii="Arial" w:hAnsi="Arial" w:cs="Arial"/>
          <w:sz w:val="20"/>
          <w:szCs w:val="20"/>
        </w:rPr>
        <w:lastRenderedPageBreak/>
        <w:t xml:space="preserve">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3E2142" w:rsidRPr="003E2142" w:rsidRDefault="003E2142" w:rsidP="00A55F57">
      <w:pPr>
        <w:pStyle w:val="Prrafodelista"/>
        <w:ind w:left="1134"/>
        <w:rPr>
          <w:rFonts w:ascii="Arial" w:hAnsi="Arial" w:cs="Arial"/>
          <w:b/>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6129D6" w:rsidRPr="008066EE" w:rsidRDefault="006129D6" w:rsidP="006129D6">
      <w:pPr>
        <w:pStyle w:val="Prrafodelista"/>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 xml:space="preserve">S.F.P y/o </w:t>
      </w:r>
      <w:r w:rsidRPr="008066EE">
        <w:rPr>
          <w:rFonts w:ascii="Arial" w:hAnsi="Arial" w:cs="Arial"/>
          <w:bCs/>
          <w:sz w:val="20"/>
          <w:szCs w:val="20"/>
        </w:rPr>
        <w:lastRenderedPageBreak/>
        <w:t>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CompraNet: </w:t>
      </w:r>
      <w:r w:rsidRPr="008066EE">
        <w:rPr>
          <w:rFonts w:ascii="Arial" w:hAnsi="Arial" w:cs="Arial"/>
          <w:b/>
          <w:color w:val="0070C0"/>
          <w:sz w:val="20"/>
        </w:rPr>
        <w:t>www.compranet.gob.mx</w:t>
      </w:r>
      <w:r w:rsidRPr="008066EE">
        <w:rPr>
          <w:rFonts w:ascii="Arial" w:hAnsi="Arial" w:cs="Arial"/>
          <w:sz w:val="20"/>
        </w:rPr>
        <w:t xml:space="preserve"> Sección Inconformidades electrónicas.</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20003000 ext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8F2167" w:rsidP="008A7994">
      <w:pPr>
        <w:ind w:left="567"/>
        <w:jc w:val="both"/>
        <w:rPr>
          <w:rFonts w:ascii="Arial" w:hAnsi="Arial" w:cs="Arial"/>
          <w:b/>
          <w:sz w:val="20"/>
          <w:szCs w:val="22"/>
        </w:rPr>
      </w:pPr>
      <w:hyperlink r:id="rId27"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Pr="008066EE"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8A7994" w:rsidRPr="008066EE" w:rsidRDefault="00217004" w:rsidP="006877FC">
      <w:pPr>
        <w:pStyle w:val="Prrafodelista"/>
        <w:numPr>
          <w:ilvl w:val="0"/>
          <w:numId w:val="46"/>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6877FC">
      <w:pPr>
        <w:pStyle w:val="Prrafodelista"/>
        <w:numPr>
          <w:ilvl w:val="0"/>
          <w:numId w:val="47"/>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8"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29"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Pr="008066EE" w:rsidRDefault="007A06C9" w:rsidP="007A06C9">
      <w:pPr>
        <w:pStyle w:val="Prrafodelista"/>
        <w:ind w:left="720"/>
        <w:jc w:val="both"/>
        <w:rPr>
          <w:rFonts w:ascii="Arial" w:hAnsi="Arial" w:cs="Arial"/>
          <w:b/>
          <w:sz w:val="20"/>
          <w:szCs w:val="22"/>
        </w:rPr>
      </w:pPr>
    </w:p>
    <w:p w:rsidR="00F84843" w:rsidRPr="008066EE" w:rsidRDefault="00F84843" w:rsidP="006877FC">
      <w:pPr>
        <w:pStyle w:val="Prrafodelista"/>
        <w:numPr>
          <w:ilvl w:val="0"/>
          <w:numId w:val="46"/>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6C1D82"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color w:val="auto"/>
                <w:sz w:val="16"/>
                <w:szCs w:val="16"/>
                <w:lang w:val="es-ES"/>
              </w:rPr>
            </w:pPr>
            <w:r w:rsidRPr="006C1D82">
              <w:rPr>
                <w:rFonts w:cs="Arial"/>
                <w:bCs w:val="0"/>
                <w:color w:val="auto"/>
                <w:sz w:val="16"/>
                <w:szCs w:val="16"/>
                <w:lang w:val="es-ES"/>
              </w:rPr>
              <w:t>FORMATO A</w:t>
            </w:r>
          </w:p>
        </w:tc>
        <w:tc>
          <w:tcPr>
            <w:tcW w:w="6129"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color w:val="auto"/>
                <w:sz w:val="16"/>
                <w:szCs w:val="16"/>
                <w:lang w:val="es-ES"/>
              </w:rPr>
            </w:pPr>
            <w:r w:rsidRPr="006C1D82">
              <w:rPr>
                <w:rFonts w:cs="Arial"/>
                <w:b w:val="0"/>
                <w:color w:val="auto"/>
                <w:sz w:val="16"/>
                <w:szCs w:val="16"/>
                <w:lang w:val="es-ES"/>
              </w:rPr>
              <w:t>FORMATO DE PRESENTACIÓN DE LA PROPUESTA ECON</w:t>
            </w:r>
            <w:r w:rsidR="00C049CA" w:rsidRPr="006C1D82">
              <w:rPr>
                <w:rFonts w:cs="Arial"/>
                <w:b w:val="0"/>
                <w:color w:val="auto"/>
                <w:sz w:val="16"/>
                <w:szCs w:val="16"/>
                <w:lang w:val="es-ES"/>
              </w:rPr>
              <w:t>Ó</w:t>
            </w:r>
            <w:r w:rsidRPr="006C1D82">
              <w:rPr>
                <w:rFonts w:cs="Arial"/>
                <w:b w:val="0"/>
                <w:color w:val="auto"/>
                <w:sz w:val="16"/>
                <w:szCs w:val="16"/>
                <w:lang w:val="es-ES"/>
              </w:rPr>
              <w:t>MICA.</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B</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C</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bCs w:val="0"/>
                <w:sz w:val="16"/>
                <w:szCs w:val="16"/>
                <w:lang w:val="es-ES"/>
              </w:rPr>
              <w:t>FORMATO D</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E</w:t>
            </w:r>
          </w:p>
        </w:tc>
        <w:tc>
          <w:tcPr>
            <w:tcW w:w="6129"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F</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bCs w:val="0"/>
                <w:sz w:val="16"/>
                <w:szCs w:val="16"/>
                <w:lang w:val="es-ES"/>
              </w:rPr>
              <w:t>FORMATO G</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 xml:space="preserve">FORMATO I </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MANIFESTACIÓN DE SER PERSONA CON DISCAPACIDAD (ÚNICAMENTE PROVEEDORES NACIONALES)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1</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2</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3</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bCs w:val="0"/>
                <w:sz w:val="16"/>
                <w:szCs w:val="16"/>
                <w:lang w:val="es-ES"/>
              </w:rPr>
              <w:t>ANEXO No. 4</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5</w:t>
            </w:r>
          </w:p>
        </w:tc>
        <w:tc>
          <w:tcPr>
            <w:tcW w:w="6129"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6</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bCs w:val="0"/>
                <w:sz w:val="16"/>
                <w:szCs w:val="16"/>
                <w:lang w:val="es-ES"/>
              </w:rPr>
              <w:t>ANEXO No. 7</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8066EE" w:rsidTr="00F84843">
        <w:trPr>
          <w:trHeight w:val="325"/>
          <w:jc w:val="center"/>
        </w:trPr>
        <w:tc>
          <w:tcPr>
            <w:tcW w:w="10025"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lastRenderedPageBreak/>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3C12B3" w:rsidRPr="003C12B3" w:rsidRDefault="003C12B3" w:rsidP="003C12B3">
      <w:pPr>
        <w:jc w:val="both"/>
        <w:rPr>
          <w:rFonts w:ascii="Georgia" w:hAnsi="Georgia" w:cs="Arial"/>
          <w:sz w:val="16"/>
          <w:szCs w:val="16"/>
        </w:rPr>
      </w:pPr>
    </w:p>
    <w:p w:rsidR="003C12B3" w:rsidRDefault="003C12B3" w:rsidP="003C12B3">
      <w:pPr>
        <w:jc w:val="both"/>
        <w:rPr>
          <w:rFonts w:ascii="Georgia" w:hAnsi="Georgia" w:cs="Arial"/>
          <w:sz w:val="20"/>
          <w:szCs w:val="16"/>
          <w:lang w:val="es-ES"/>
        </w:rPr>
      </w:pPr>
      <w:r w:rsidRPr="003E2142">
        <w:rPr>
          <w:rFonts w:ascii="Georgia" w:hAnsi="Georgia" w:cs="Arial"/>
          <w:sz w:val="20"/>
          <w:szCs w:val="16"/>
          <w:lang w:val="es-ES"/>
        </w:rPr>
        <w:t>Con el propósito de evaluar en igualdad de condiciones, las proposiciones económicas que presenten los participantes deberán presentar su oferta económica de acuerdo a lo siguiente:</w:t>
      </w:r>
    </w:p>
    <w:p w:rsidR="00A01748" w:rsidRPr="003E2142" w:rsidRDefault="00A01748" w:rsidP="003C12B3">
      <w:pPr>
        <w:jc w:val="both"/>
        <w:rPr>
          <w:rFonts w:ascii="Georgia" w:hAnsi="Georgia" w:cs="Arial"/>
          <w:sz w:val="20"/>
          <w:szCs w:val="16"/>
          <w:lang w:val="es-ES"/>
        </w:rPr>
      </w:pPr>
    </w:p>
    <w:tbl>
      <w:tblPr>
        <w:tblW w:w="9493" w:type="dxa"/>
        <w:tblLayout w:type="fixed"/>
        <w:tblCellMar>
          <w:left w:w="70" w:type="dxa"/>
          <w:right w:w="70" w:type="dxa"/>
        </w:tblCellMar>
        <w:tblLook w:val="04A0" w:firstRow="1" w:lastRow="0" w:firstColumn="1" w:lastColumn="0" w:noHBand="0" w:noVBand="1"/>
      </w:tblPr>
      <w:tblGrid>
        <w:gridCol w:w="509"/>
        <w:gridCol w:w="2038"/>
        <w:gridCol w:w="850"/>
        <w:gridCol w:w="1134"/>
        <w:gridCol w:w="2268"/>
        <w:gridCol w:w="1418"/>
        <w:gridCol w:w="1276"/>
      </w:tblGrid>
      <w:tr w:rsidR="00245584" w:rsidRPr="00245584" w:rsidTr="00245584">
        <w:trPr>
          <w:trHeight w:val="510"/>
        </w:trPr>
        <w:tc>
          <w:tcPr>
            <w:tcW w:w="509"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245584" w:rsidRPr="00245584" w:rsidRDefault="00245584" w:rsidP="008F4596">
            <w:pPr>
              <w:jc w:val="center"/>
              <w:rPr>
                <w:rFonts w:ascii="Georgia" w:hAnsi="Georgia" w:cs="Arial"/>
                <w:b/>
                <w:bCs/>
                <w:color w:val="000000"/>
                <w:sz w:val="14"/>
                <w:szCs w:val="14"/>
              </w:rPr>
            </w:pPr>
            <w:r w:rsidRPr="00245584">
              <w:rPr>
                <w:rFonts w:ascii="Georgia" w:hAnsi="Georgia" w:cs="Arial"/>
                <w:b/>
                <w:bCs/>
                <w:color w:val="000000"/>
                <w:sz w:val="14"/>
                <w:szCs w:val="14"/>
              </w:rPr>
              <w:t xml:space="preserve">No. </w:t>
            </w:r>
          </w:p>
        </w:tc>
        <w:tc>
          <w:tcPr>
            <w:tcW w:w="2038" w:type="dxa"/>
            <w:tcBorders>
              <w:top w:val="single" w:sz="4" w:space="0" w:color="auto"/>
              <w:left w:val="nil"/>
              <w:bottom w:val="single" w:sz="4" w:space="0" w:color="auto"/>
              <w:right w:val="single" w:sz="4" w:space="0" w:color="auto"/>
            </w:tcBorders>
            <w:shd w:val="clear" w:color="000000" w:fill="DEEAF6"/>
            <w:vAlign w:val="center"/>
            <w:hideMark/>
          </w:tcPr>
          <w:p w:rsidR="00245584" w:rsidRPr="00245584" w:rsidRDefault="00245584" w:rsidP="008F4596">
            <w:pPr>
              <w:jc w:val="center"/>
              <w:rPr>
                <w:rFonts w:ascii="Georgia" w:hAnsi="Georgia" w:cs="Arial"/>
                <w:b/>
                <w:bCs/>
                <w:color w:val="000000"/>
                <w:sz w:val="14"/>
                <w:szCs w:val="14"/>
              </w:rPr>
            </w:pPr>
            <w:r w:rsidRPr="00245584">
              <w:rPr>
                <w:rFonts w:ascii="Georgia" w:hAnsi="Georgia" w:cs="Arial"/>
                <w:b/>
                <w:bCs/>
                <w:color w:val="000000"/>
                <w:sz w:val="14"/>
                <w:szCs w:val="14"/>
              </w:rPr>
              <w:t>Nombre</w:t>
            </w:r>
          </w:p>
        </w:tc>
        <w:tc>
          <w:tcPr>
            <w:tcW w:w="850" w:type="dxa"/>
            <w:tcBorders>
              <w:top w:val="single" w:sz="4" w:space="0" w:color="auto"/>
              <w:left w:val="nil"/>
              <w:bottom w:val="single" w:sz="4" w:space="0" w:color="auto"/>
              <w:right w:val="single" w:sz="4" w:space="0" w:color="auto"/>
            </w:tcBorders>
            <w:shd w:val="clear" w:color="000000" w:fill="DEEAF6"/>
            <w:vAlign w:val="center"/>
            <w:hideMark/>
          </w:tcPr>
          <w:p w:rsidR="00245584" w:rsidRDefault="00245584" w:rsidP="008F4596">
            <w:pPr>
              <w:jc w:val="center"/>
              <w:rPr>
                <w:rFonts w:ascii="Georgia" w:hAnsi="Georgia" w:cs="Arial"/>
                <w:b/>
                <w:bCs/>
                <w:color w:val="000000"/>
                <w:sz w:val="14"/>
                <w:szCs w:val="14"/>
              </w:rPr>
            </w:pPr>
            <w:r w:rsidRPr="00245584">
              <w:rPr>
                <w:rFonts w:ascii="Georgia" w:hAnsi="Georgia" w:cs="Arial"/>
                <w:b/>
                <w:bCs/>
                <w:color w:val="000000"/>
                <w:sz w:val="14"/>
                <w:szCs w:val="14"/>
              </w:rPr>
              <w:t>No. de Licencias</w:t>
            </w:r>
          </w:p>
          <w:p w:rsidR="00245584" w:rsidRPr="00245584" w:rsidRDefault="00245584" w:rsidP="008F4596">
            <w:pPr>
              <w:jc w:val="center"/>
              <w:rPr>
                <w:rFonts w:ascii="Georgia" w:hAnsi="Georgia" w:cs="Arial"/>
                <w:b/>
                <w:bCs/>
                <w:color w:val="000000"/>
                <w:sz w:val="14"/>
                <w:szCs w:val="14"/>
              </w:rPr>
            </w:pPr>
            <w:r>
              <w:rPr>
                <w:rFonts w:ascii="Georgia" w:hAnsi="Georgia" w:cs="Arial"/>
                <w:b/>
                <w:bCs/>
                <w:color w:val="000000"/>
                <w:sz w:val="14"/>
                <w:szCs w:val="14"/>
              </w:rPr>
              <w:t>(paquete)</w:t>
            </w:r>
          </w:p>
        </w:tc>
        <w:tc>
          <w:tcPr>
            <w:tcW w:w="1134" w:type="dxa"/>
            <w:tcBorders>
              <w:top w:val="single" w:sz="4" w:space="0" w:color="auto"/>
              <w:left w:val="nil"/>
              <w:bottom w:val="single" w:sz="4" w:space="0" w:color="auto"/>
              <w:right w:val="single" w:sz="4" w:space="0" w:color="auto"/>
            </w:tcBorders>
            <w:shd w:val="clear" w:color="000000" w:fill="DEEAF6"/>
            <w:vAlign w:val="center"/>
            <w:hideMark/>
          </w:tcPr>
          <w:p w:rsidR="00245584" w:rsidRPr="00245584" w:rsidRDefault="00245584" w:rsidP="008F4596">
            <w:pPr>
              <w:jc w:val="center"/>
              <w:rPr>
                <w:rFonts w:ascii="Georgia" w:hAnsi="Georgia" w:cs="Arial"/>
                <w:b/>
                <w:bCs/>
                <w:color w:val="000000"/>
                <w:sz w:val="14"/>
                <w:szCs w:val="14"/>
              </w:rPr>
            </w:pPr>
            <w:r w:rsidRPr="00245584">
              <w:rPr>
                <w:rFonts w:ascii="Georgia" w:hAnsi="Georgia" w:cs="Arial"/>
                <w:b/>
                <w:bCs/>
                <w:color w:val="000000"/>
                <w:sz w:val="14"/>
                <w:szCs w:val="14"/>
              </w:rPr>
              <w:t>Número de parte</w:t>
            </w:r>
          </w:p>
        </w:tc>
        <w:tc>
          <w:tcPr>
            <w:tcW w:w="2268" w:type="dxa"/>
            <w:tcBorders>
              <w:top w:val="single" w:sz="4" w:space="0" w:color="auto"/>
              <w:left w:val="nil"/>
              <w:bottom w:val="single" w:sz="4" w:space="0" w:color="auto"/>
              <w:right w:val="single" w:sz="4" w:space="0" w:color="auto"/>
            </w:tcBorders>
            <w:shd w:val="clear" w:color="000000" w:fill="DEEAF6"/>
            <w:vAlign w:val="center"/>
            <w:hideMark/>
          </w:tcPr>
          <w:p w:rsidR="00245584" w:rsidRPr="00245584" w:rsidRDefault="00245584" w:rsidP="008F4596">
            <w:pPr>
              <w:jc w:val="center"/>
              <w:rPr>
                <w:rFonts w:ascii="Georgia" w:hAnsi="Georgia" w:cs="Arial"/>
                <w:b/>
                <w:bCs/>
                <w:color w:val="000000"/>
                <w:sz w:val="14"/>
                <w:szCs w:val="14"/>
              </w:rPr>
            </w:pPr>
            <w:r w:rsidRPr="00245584">
              <w:rPr>
                <w:rFonts w:ascii="Georgia" w:hAnsi="Georgia" w:cs="Arial"/>
                <w:b/>
                <w:bCs/>
                <w:color w:val="000000"/>
                <w:sz w:val="14"/>
                <w:szCs w:val="14"/>
              </w:rPr>
              <w:t>Nombre del Elemento</w:t>
            </w:r>
          </w:p>
        </w:tc>
        <w:tc>
          <w:tcPr>
            <w:tcW w:w="1418" w:type="dxa"/>
            <w:tcBorders>
              <w:top w:val="single" w:sz="4" w:space="0" w:color="auto"/>
              <w:left w:val="nil"/>
              <w:bottom w:val="single" w:sz="4" w:space="0" w:color="auto"/>
              <w:right w:val="single" w:sz="4" w:space="0" w:color="auto"/>
            </w:tcBorders>
            <w:shd w:val="clear" w:color="000000" w:fill="DEEAF6"/>
          </w:tcPr>
          <w:p w:rsidR="00245584" w:rsidRPr="00245584" w:rsidRDefault="00245584" w:rsidP="008F4596">
            <w:pPr>
              <w:jc w:val="center"/>
              <w:rPr>
                <w:rFonts w:ascii="Georgia" w:hAnsi="Georgia" w:cs="Arial"/>
                <w:b/>
                <w:bCs/>
                <w:color w:val="000000"/>
                <w:sz w:val="14"/>
                <w:szCs w:val="14"/>
              </w:rPr>
            </w:pPr>
            <w:r>
              <w:rPr>
                <w:rFonts w:ascii="Georgia" w:hAnsi="Georgia" w:cs="Arial"/>
                <w:b/>
                <w:bCs/>
                <w:color w:val="000000"/>
                <w:sz w:val="14"/>
                <w:szCs w:val="14"/>
              </w:rPr>
              <w:t>Precio p0r el paquete (por las licencias que se solicitan en cada concepto)</w:t>
            </w:r>
          </w:p>
        </w:tc>
        <w:tc>
          <w:tcPr>
            <w:tcW w:w="1276" w:type="dxa"/>
            <w:tcBorders>
              <w:top w:val="single" w:sz="4" w:space="0" w:color="auto"/>
              <w:left w:val="nil"/>
              <w:bottom w:val="single" w:sz="4" w:space="0" w:color="auto"/>
              <w:right w:val="single" w:sz="4" w:space="0" w:color="auto"/>
            </w:tcBorders>
            <w:shd w:val="clear" w:color="000000" w:fill="DEEAF6"/>
          </w:tcPr>
          <w:p w:rsidR="00245584" w:rsidRPr="00245584" w:rsidRDefault="00245584" w:rsidP="00245584">
            <w:pPr>
              <w:jc w:val="center"/>
              <w:rPr>
                <w:rFonts w:ascii="Georgia" w:hAnsi="Georgia" w:cs="Arial"/>
                <w:b/>
                <w:bCs/>
                <w:color w:val="000000"/>
                <w:sz w:val="14"/>
                <w:szCs w:val="14"/>
              </w:rPr>
            </w:pPr>
            <w:r>
              <w:rPr>
                <w:rFonts w:ascii="Georgia" w:hAnsi="Georgia" w:cs="Arial"/>
                <w:b/>
                <w:bCs/>
                <w:color w:val="000000"/>
                <w:sz w:val="14"/>
                <w:szCs w:val="14"/>
              </w:rPr>
              <w:t>I.V.A.</w:t>
            </w:r>
          </w:p>
        </w:tc>
      </w:tr>
      <w:tr w:rsidR="00245584" w:rsidRPr="00245584" w:rsidTr="00245584">
        <w:trPr>
          <w:trHeight w:val="123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1</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sz w:val="14"/>
                <w:szCs w:val="14"/>
              </w:rPr>
            </w:pPr>
            <w:r w:rsidRPr="00245584">
              <w:rPr>
                <w:rFonts w:ascii="Georgia" w:hAnsi="Georgia" w:cs="Arial"/>
                <w:sz w:val="14"/>
                <w:szCs w:val="14"/>
              </w:rPr>
              <w:t>Office Professional Plus en español y la licencia de actualización de escritorio Windows más reciente liberado por el fabricante y Cal Enterprise</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3500</w:t>
            </w:r>
          </w:p>
        </w:tc>
        <w:tc>
          <w:tcPr>
            <w:tcW w:w="1134" w:type="dxa"/>
            <w:tcBorders>
              <w:top w:val="nil"/>
              <w:left w:val="nil"/>
              <w:bottom w:val="single" w:sz="4" w:space="0" w:color="auto"/>
              <w:right w:val="single" w:sz="4" w:space="0" w:color="auto"/>
            </w:tcBorders>
            <w:shd w:val="clear" w:color="auto" w:fill="auto"/>
            <w:noWrap/>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2UJ-00003</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lang w:val="en-US"/>
              </w:rPr>
            </w:pPr>
            <w:r w:rsidRPr="00245584">
              <w:rPr>
                <w:rFonts w:ascii="Georgia" w:hAnsi="Georgia" w:cs="Arial"/>
                <w:color w:val="000000"/>
                <w:sz w:val="14"/>
                <w:szCs w:val="14"/>
                <w:lang w:val="en-US"/>
              </w:rPr>
              <w:t>DsktpEdu ALNG LicSAPk MVL ECAL</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r>
      <w:tr w:rsidR="00245584" w:rsidRPr="00245584" w:rsidTr="00302719">
        <w:trPr>
          <w:trHeight w:val="508"/>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2</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lang w:val="en-US"/>
              </w:rPr>
            </w:pPr>
            <w:r w:rsidRPr="00245584">
              <w:rPr>
                <w:rFonts w:ascii="Georgia" w:hAnsi="Georgia" w:cs="Arial"/>
                <w:color w:val="000000"/>
                <w:sz w:val="14"/>
                <w:szCs w:val="14"/>
                <w:lang w:val="en-US"/>
              </w:rPr>
              <w:t xml:space="preserve">Share Point Server (Página Web) </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2</w:t>
            </w:r>
          </w:p>
        </w:tc>
        <w:tc>
          <w:tcPr>
            <w:tcW w:w="1134" w:type="dxa"/>
            <w:tcBorders>
              <w:top w:val="nil"/>
              <w:left w:val="nil"/>
              <w:bottom w:val="single" w:sz="4" w:space="0" w:color="auto"/>
              <w:right w:val="single" w:sz="4" w:space="0" w:color="auto"/>
            </w:tcBorders>
            <w:shd w:val="clear" w:color="auto" w:fill="auto"/>
            <w:noWrap/>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H04-00232</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SharePointSvr ALNG LicSAPk MVL</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r>
      <w:tr w:rsidR="00245584" w:rsidRPr="00245584" w:rsidTr="00245584">
        <w:trPr>
          <w:trHeight w:val="554"/>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3</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Windows Server Standard</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33</w:t>
            </w:r>
          </w:p>
        </w:tc>
        <w:tc>
          <w:tcPr>
            <w:tcW w:w="1134" w:type="dxa"/>
            <w:tcBorders>
              <w:top w:val="nil"/>
              <w:left w:val="nil"/>
              <w:bottom w:val="single" w:sz="4" w:space="0" w:color="auto"/>
              <w:right w:val="single" w:sz="4" w:space="0" w:color="auto"/>
            </w:tcBorders>
            <w:shd w:val="clear" w:color="auto" w:fill="auto"/>
            <w:noWrap/>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9EM-00562</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lang w:val="en-US"/>
              </w:rPr>
            </w:pPr>
            <w:r w:rsidRPr="00245584">
              <w:rPr>
                <w:rFonts w:ascii="Georgia" w:hAnsi="Georgia" w:cs="Arial"/>
                <w:sz w:val="14"/>
                <w:szCs w:val="14"/>
              </w:rPr>
              <w:t>WinSvrSTDCore ALNG LicSAPk MVL 2Lic CoreLic</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sz w:val="14"/>
                <w:szCs w:val="14"/>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sz w:val="14"/>
                <w:szCs w:val="14"/>
              </w:rPr>
            </w:pPr>
          </w:p>
        </w:tc>
      </w:tr>
      <w:tr w:rsidR="00245584" w:rsidRPr="00245584" w:rsidTr="00245584">
        <w:trPr>
          <w:trHeight w:val="562"/>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4</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Licencia de Acceso a Escritorio Remoto para Servidor Remote Desktop CAL</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33</w:t>
            </w:r>
          </w:p>
        </w:tc>
        <w:tc>
          <w:tcPr>
            <w:tcW w:w="1134" w:type="dxa"/>
            <w:tcBorders>
              <w:top w:val="nil"/>
              <w:left w:val="nil"/>
              <w:bottom w:val="single" w:sz="4" w:space="0" w:color="auto"/>
              <w:right w:val="single" w:sz="4" w:space="0" w:color="auto"/>
            </w:tcBorders>
            <w:shd w:val="clear" w:color="auto" w:fill="auto"/>
            <w:noWrap/>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6VC-01251</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lang w:val="en-US"/>
              </w:rPr>
            </w:pPr>
            <w:r w:rsidRPr="00245584">
              <w:rPr>
                <w:rFonts w:ascii="Georgia" w:hAnsi="Georgia" w:cs="Arial"/>
                <w:color w:val="000000"/>
                <w:sz w:val="14"/>
                <w:szCs w:val="14"/>
                <w:lang w:val="en-US"/>
              </w:rPr>
              <w:t>WinRmtDsktpSrvcsCAL ALNG LicSAPk MVL DvcCAL</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r>
      <w:tr w:rsidR="00245584" w:rsidRPr="00245584" w:rsidTr="00245584">
        <w:trPr>
          <w:trHeight w:val="273"/>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5</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Visio Profesional</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10</w:t>
            </w:r>
          </w:p>
        </w:tc>
        <w:tc>
          <w:tcPr>
            <w:tcW w:w="1134" w:type="dxa"/>
            <w:tcBorders>
              <w:top w:val="nil"/>
              <w:left w:val="nil"/>
              <w:bottom w:val="single" w:sz="4" w:space="0" w:color="auto"/>
              <w:right w:val="single" w:sz="4" w:space="0" w:color="auto"/>
            </w:tcBorders>
            <w:shd w:val="clear" w:color="auto" w:fill="auto"/>
            <w:noWrap/>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D87-01057</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VisioPro ALNG LicSAPk MVL</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r>
      <w:tr w:rsidR="00245584" w:rsidRPr="00245584" w:rsidTr="00245584">
        <w:trPr>
          <w:trHeight w:val="404"/>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6</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Windows Server Data Center</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4</w:t>
            </w:r>
          </w:p>
        </w:tc>
        <w:tc>
          <w:tcPr>
            <w:tcW w:w="1134"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sz w:val="14"/>
                <w:szCs w:val="14"/>
              </w:rPr>
              <w:t>9EA-00039</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lang w:val="en-US"/>
              </w:rPr>
            </w:pPr>
            <w:r w:rsidRPr="00245584">
              <w:rPr>
                <w:rFonts w:ascii="Georgia" w:hAnsi="Georgia" w:cs="Arial"/>
                <w:sz w:val="14"/>
                <w:szCs w:val="14"/>
                <w:lang w:val="en-US"/>
              </w:rPr>
              <w:t>WinSvrDCCore ALNG LicSAPk MVL 2Lic CoreLic</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sz w:val="14"/>
                <w:szCs w:val="14"/>
                <w:lang w:val="en-US"/>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sz w:val="14"/>
                <w:szCs w:val="14"/>
                <w:lang w:val="en-US"/>
              </w:rPr>
            </w:pPr>
          </w:p>
        </w:tc>
      </w:tr>
      <w:tr w:rsidR="00245584" w:rsidRPr="00245584" w:rsidTr="00245584">
        <w:trPr>
          <w:trHeight w:val="566"/>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7</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SQL Server Enterprise (Licencia Core)</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7JQ-00341</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lang w:val="en-US"/>
              </w:rPr>
            </w:pPr>
            <w:r w:rsidRPr="00245584">
              <w:rPr>
                <w:rFonts w:ascii="Georgia" w:hAnsi="Georgia" w:cs="Arial"/>
                <w:color w:val="000000"/>
                <w:sz w:val="14"/>
                <w:szCs w:val="14"/>
                <w:lang w:val="en-US"/>
              </w:rPr>
              <w:t>SQLSvrEntCore ALNG LicSAPk MVL 2 Lic Core</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r>
      <w:tr w:rsidR="00245584" w:rsidRPr="00245584" w:rsidTr="00245584">
        <w:trPr>
          <w:trHeight w:val="418"/>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8</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SQL Server Standard (Licencia Core)</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3</w:t>
            </w:r>
          </w:p>
        </w:tc>
        <w:tc>
          <w:tcPr>
            <w:tcW w:w="1134"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7NQ-00302</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lang w:val="en-US"/>
              </w:rPr>
            </w:pPr>
            <w:r w:rsidRPr="00245584">
              <w:rPr>
                <w:rFonts w:ascii="Georgia" w:hAnsi="Georgia" w:cs="Arial"/>
                <w:color w:val="000000"/>
                <w:sz w:val="14"/>
                <w:szCs w:val="14"/>
                <w:lang w:val="en-US"/>
              </w:rPr>
              <w:t>SQLSvrStdCore ALNG LicSAPk MVL 2Lic Core</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lang w:val="en-US"/>
              </w:rPr>
            </w:pPr>
          </w:p>
        </w:tc>
      </w:tr>
      <w:tr w:rsidR="00245584" w:rsidRPr="00245584" w:rsidTr="00245584">
        <w:trPr>
          <w:trHeight w:val="411"/>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9</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 xml:space="preserve">Project Professional </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10</w:t>
            </w:r>
          </w:p>
        </w:tc>
        <w:tc>
          <w:tcPr>
            <w:tcW w:w="1134"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H30-00237</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PrjctPro ALNG LicSAPk MVL w1PrJctSvrCAL</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c>
          <w:tcPr>
            <w:tcW w:w="1276"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r>
      <w:tr w:rsidR="00245584" w:rsidRPr="00245584" w:rsidTr="00302719">
        <w:trPr>
          <w:trHeight w:val="558"/>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10</w:t>
            </w:r>
          </w:p>
        </w:tc>
        <w:tc>
          <w:tcPr>
            <w:tcW w:w="203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rPr>
                <w:rFonts w:ascii="Georgia" w:hAnsi="Georgia" w:cs="Arial"/>
                <w:color w:val="000000"/>
                <w:sz w:val="14"/>
                <w:szCs w:val="14"/>
              </w:rPr>
            </w:pPr>
            <w:r w:rsidRPr="00245584">
              <w:rPr>
                <w:rFonts w:ascii="Georgia" w:hAnsi="Georgia" w:cs="Arial"/>
                <w:color w:val="000000"/>
                <w:sz w:val="14"/>
                <w:szCs w:val="14"/>
              </w:rPr>
              <w:t>Visual Studio Profesional con suscripción a MSDN</w:t>
            </w:r>
          </w:p>
        </w:tc>
        <w:tc>
          <w:tcPr>
            <w:tcW w:w="850"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bCs/>
                <w:color w:val="000000"/>
                <w:sz w:val="14"/>
                <w:szCs w:val="14"/>
              </w:rPr>
            </w:pPr>
            <w:r w:rsidRPr="00245584">
              <w:rPr>
                <w:rFonts w:ascii="Georgia" w:hAnsi="Georgia" w:cs="Arial"/>
                <w:bCs/>
                <w:color w:val="000000"/>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rPr>
            </w:pPr>
            <w:r w:rsidRPr="00245584">
              <w:rPr>
                <w:rFonts w:ascii="Georgia" w:hAnsi="Georgia" w:cs="Arial"/>
                <w:color w:val="000000"/>
                <w:sz w:val="14"/>
                <w:szCs w:val="14"/>
              </w:rPr>
              <w:t>77D-00110</w:t>
            </w:r>
          </w:p>
        </w:tc>
        <w:tc>
          <w:tcPr>
            <w:tcW w:w="2268" w:type="dxa"/>
            <w:tcBorders>
              <w:top w:val="nil"/>
              <w:left w:val="nil"/>
              <w:bottom w:val="single" w:sz="4" w:space="0" w:color="auto"/>
              <w:right w:val="single" w:sz="4" w:space="0" w:color="auto"/>
            </w:tcBorders>
            <w:shd w:val="clear" w:color="auto" w:fill="auto"/>
            <w:vAlign w:val="center"/>
            <w:hideMark/>
          </w:tcPr>
          <w:p w:rsidR="00245584" w:rsidRPr="00245584" w:rsidRDefault="00245584" w:rsidP="008F4596">
            <w:pPr>
              <w:jc w:val="center"/>
              <w:rPr>
                <w:rFonts w:ascii="Georgia" w:hAnsi="Georgia" w:cs="Arial"/>
                <w:color w:val="000000"/>
                <w:sz w:val="14"/>
                <w:szCs w:val="14"/>
                <w:highlight w:val="yellow"/>
              </w:rPr>
            </w:pPr>
            <w:r w:rsidRPr="00245584">
              <w:rPr>
                <w:rFonts w:ascii="Georgia" w:hAnsi="Georgia" w:cs="Arial"/>
                <w:color w:val="000000"/>
                <w:sz w:val="14"/>
                <w:szCs w:val="14"/>
              </w:rPr>
              <w:t>VSProwMSDN ALNG LicSAPk MVL</w:t>
            </w:r>
          </w:p>
        </w:tc>
        <w:tc>
          <w:tcPr>
            <w:tcW w:w="1418" w:type="dxa"/>
            <w:tcBorders>
              <w:top w:val="nil"/>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c>
          <w:tcPr>
            <w:tcW w:w="1276" w:type="dxa"/>
            <w:tcBorders>
              <w:top w:val="single" w:sz="4" w:space="0" w:color="auto"/>
              <w:left w:val="nil"/>
              <w:bottom w:val="single" w:sz="4" w:space="0" w:color="auto"/>
              <w:right w:val="single" w:sz="4" w:space="0" w:color="auto"/>
            </w:tcBorders>
          </w:tcPr>
          <w:p w:rsidR="00245584" w:rsidRPr="00245584" w:rsidRDefault="00245584" w:rsidP="008F4596">
            <w:pPr>
              <w:jc w:val="center"/>
              <w:rPr>
                <w:rFonts w:ascii="Georgia" w:hAnsi="Georgia" w:cs="Arial"/>
                <w:color w:val="000000"/>
                <w:sz w:val="14"/>
                <w:szCs w:val="14"/>
              </w:rPr>
            </w:pPr>
          </w:p>
        </w:tc>
      </w:tr>
      <w:tr w:rsidR="00245584" w:rsidRPr="00245584" w:rsidTr="00302719">
        <w:trPr>
          <w:trHeight w:val="410"/>
        </w:trPr>
        <w:tc>
          <w:tcPr>
            <w:tcW w:w="509" w:type="dxa"/>
            <w:tcBorders>
              <w:top w:val="single" w:sz="4" w:space="0" w:color="auto"/>
              <w:left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2038" w:type="dxa"/>
            <w:tcBorders>
              <w:top w:val="single" w:sz="4" w:space="0" w:color="auto"/>
              <w:bottom w:val="single" w:sz="4" w:space="0" w:color="auto"/>
            </w:tcBorders>
            <w:shd w:val="clear" w:color="auto" w:fill="92D050"/>
            <w:vAlign w:val="center"/>
          </w:tcPr>
          <w:p w:rsidR="00245584" w:rsidRPr="00245584" w:rsidRDefault="00245584" w:rsidP="008F4596">
            <w:pPr>
              <w:rPr>
                <w:rFonts w:ascii="Georgia" w:hAnsi="Georgia" w:cs="Arial"/>
                <w:b/>
                <w:color w:val="000000"/>
                <w:sz w:val="14"/>
                <w:szCs w:val="14"/>
              </w:rPr>
            </w:pPr>
            <w:r w:rsidRPr="00245584">
              <w:rPr>
                <w:rFonts w:ascii="Georgia" w:hAnsi="Georgia" w:cs="Arial"/>
                <w:b/>
                <w:color w:val="000000"/>
                <w:sz w:val="14"/>
                <w:szCs w:val="14"/>
              </w:rPr>
              <w:t>SUBTOTAL</w:t>
            </w:r>
          </w:p>
          <w:p w:rsidR="00245584" w:rsidRPr="00245584" w:rsidRDefault="00245584" w:rsidP="008F4596">
            <w:pPr>
              <w:rPr>
                <w:rFonts w:ascii="Georgia" w:hAnsi="Georgia" w:cs="Arial"/>
                <w:b/>
                <w:color w:val="000000"/>
                <w:sz w:val="14"/>
                <w:szCs w:val="14"/>
              </w:rPr>
            </w:pPr>
            <w:r w:rsidRPr="00245584">
              <w:rPr>
                <w:rFonts w:ascii="Georgia" w:hAnsi="Georgia" w:cs="Arial"/>
                <w:b/>
                <w:color w:val="000000"/>
                <w:sz w:val="14"/>
                <w:szCs w:val="14"/>
              </w:rPr>
              <w:t>(PRECIO UNITARIO)</w:t>
            </w:r>
          </w:p>
        </w:tc>
        <w:tc>
          <w:tcPr>
            <w:tcW w:w="850" w:type="dxa"/>
            <w:tcBorders>
              <w:top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bCs/>
                <w:color w:val="000000"/>
                <w:sz w:val="14"/>
                <w:szCs w:val="14"/>
              </w:rPr>
            </w:pPr>
          </w:p>
        </w:tc>
        <w:tc>
          <w:tcPr>
            <w:tcW w:w="1134" w:type="dxa"/>
            <w:tcBorders>
              <w:top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2268" w:type="dxa"/>
            <w:tcBorders>
              <w:top w:val="single" w:sz="4" w:space="0" w:color="auto"/>
              <w:bottom w:val="single" w:sz="4" w:space="0" w:color="auto"/>
              <w:right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45584" w:rsidRPr="00245584" w:rsidRDefault="00245584" w:rsidP="008F4596">
            <w:pPr>
              <w:jc w:val="center"/>
              <w:rPr>
                <w:rFonts w:ascii="Georgia" w:hAnsi="Georgia" w:cs="Arial"/>
                <w:color w:val="000000"/>
                <w:sz w:val="14"/>
                <w:szCs w:val="14"/>
              </w:rPr>
            </w:pPr>
          </w:p>
        </w:tc>
        <w:tc>
          <w:tcPr>
            <w:tcW w:w="1276" w:type="dxa"/>
            <w:tcBorders>
              <w:top w:val="single" w:sz="4" w:space="0" w:color="auto"/>
              <w:left w:val="single" w:sz="4" w:space="0" w:color="auto"/>
            </w:tcBorders>
          </w:tcPr>
          <w:p w:rsidR="00245584" w:rsidRPr="00245584" w:rsidRDefault="00245584" w:rsidP="008F4596">
            <w:pPr>
              <w:jc w:val="center"/>
              <w:rPr>
                <w:rFonts w:ascii="Georgia" w:hAnsi="Georgia" w:cs="Arial"/>
                <w:color w:val="000000"/>
                <w:sz w:val="14"/>
                <w:szCs w:val="14"/>
              </w:rPr>
            </w:pPr>
          </w:p>
        </w:tc>
      </w:tr>
      <w:tr w:rsidR="00245584" w:rsidRPr="00245584" w:rsidTr="00302719">
        <w:trPr>
          <w:trHeight w:val="278"/>
        </w:trPr>
        <w:tc>
          <w:tcPr>
            <w:tcW w:w="509" w:type="dxa"/>
            <w:tcBorders>
              <w:top w:val="single" w:sz="4" w:space="0" w:color="auto"/>
              <w:left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2038" w:type="dxa"/>
            <w:tcBorders>
              <w:top w:val="single" w:sz="4" w:space="0" w:color="auto"/>
              <w:bottom w:val="single" w:sz="4" w:space="0" w:color="auto"/>
            </w:tcBorders>
            <w:shd w:val="clear" w:color="auto" w:fill="92D050"/>
            <w:vAlign w:val="center"/>
          </w:tcPr>
          <w:p w:rsidR="00245584" w:rsidRPr="00245584" w:rsidRDefault="00245584" w:rsidP="008F4596">
            <w:pPr>
              <w:rPr>
                <w:rFonts w:ascii="Georgia" w:hAnsi="Georgia" w:cs="Arial"/>
                <w:b/>
                <w:color w:val="000000"/>
                <w:sz w:val="14"/>
                <w:szCs w:val="14"/>
              </w:rPr>
            </w:pPr>
            <w:r w:rsidRPr="00245584">
              <w:rPr>
                <w:rFonts w:ascii="Georgia" w:hAnsi="Georgia" w:cs="Arial"/>
                <w:b/>
                <w:color w:val="000000"/>
                <w:sz w:val="14"/>
                <w:szCs w:val="14"/>
              </w:rPr>
              <w:t>IVA</w:t>
            </w:r>
          </w:p>
        </w:tc>
        <w:tc>
          <w:tcPr>
            <w:tcW w:w="850" w:type="dxa"/>
            <w:tcBorders>
              <w:top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bCs/>
                <w:color w:val="000000"/>
                <w:sz w:val="14"/>
                <w:szCs w:val="14"/>
              </w:rPr>
            </w:pPr>
          </w:p>
        </w:tc>
        <w:tc>
          <w:tcPr>
            <w:tcW w:w="1134" w:type="dxa"/>
            <w:tcBorders>
              <w:top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2268" w:type="dxa"/>
            <w:tcBorders>
              <w:top w:val="single" w:sz="4" w:space="0" w:color="auto"/>
              <w:bottom w:val="single" w:sz="4" w:space="0" w:color="auto"/>
              <w:right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45584" w:rsidRPr="00245584" w:rsidRDefault="00245584" w:rsidP="008F4596">
            <w:pPr>
              <w:jc w:val="center"/>
              <w:rPr>
                <w:rFonts w:ascii="Georgia" w:hAnsi="Georgia" w:cs="Arial"/>
                <w:color w:val="000000"/>
                <w:sz w:val="14"/>
                <w:szCs w:val="14"/>
              </w:rPr>
            </w:pPr>
          </w:p>
        </w:tc>
        <w:tc>
          <w:tcPr>
            <w:tcW w:w="1276" w:type="dxa"/>
            <w:tcBorders>
              <w:left w:val="single" w:sz="4" w:space="0" w:color="auto"/>
            </w:tcBorders>
          </w:tcPr>
          <w:p w:rsidR="00245584" w:rsidRPr="00245584" w:rsidRDefault="00245584" w:rsidP="008F4596">
            <w:pPr>
              <w:jc w:val="center"/>
              <w:rPr>
                <w:rFonts w:ascii="Georgia" w:hAnsi="Georgia" w:cs="Arial"/>
                <w:color w:val="000000"/>
                <w:sz w:val="14"/>
                <w:szCs w:val="14"/>
              </w:rPr>
            </w:pPr>
          </w:p>
        </w:tc>
      </w:tr>
      <w:tr w:rsidR="00245584" w:rsidRPr="00245584" w:rsidTr="00302719">
        <w:trPr>
          <w:trHeight w:val="269"/>
        </w:trPr>
        <w:tc>
          <w:tcPr>
            <w:tcW w:w="509" w:type="dxa"/>
            <w:tcBorders>
              <w:top w:val="single" w:sz="4" w:space="0" w:color="auto"/>
              <w:left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2038" w:type="dxa"/>
            <w:tcBorders>
              <w:top w:val="single" w:sz="4" w:space="0" w:color="auto"/>
              <w:bottom w:val="single" w:sz="4" w:space="0" w:color="auto"/>
            </w:tcBorders>
            <w:shd w:val="clear" w:color="auto" w:fill="92D050"/>
            <w:vAlign w:val="center"/>
          </w:tcPr>
          <w:p w:rsidR="00245584" w:rsidRPr="00245584" w:rsidRDefault="00245584" w:rsidP="008F4596">
            <w:pPr>
              <w:rPr>
                <w:rFonts w:ascii="Georgia" w:hAnsi="Georgia" w:cs="Arial"/>
                <w:b/>
                <w:color w:val="000000"/>
                <w:sz w:val="14"/>
                <w:szCs w:val="14"/>
              </w:rPr>
            </w:pPr>
            <w:r w:rsidRPr="00245584">
              <w:rPr>
                <w:rFonts w:ascii="Georgia" w:hAnsi="Georgia" w:cs="Arial"/>
                <w:b/>
                <w:color w:val="000000"/>
                <w:sz w:val="14"/>
                <w:szCs w:val="14"/>
              </w:rPr>
              <w:t>TOTAL IVA INCLUIDO</w:t>
            </w:r>
          </w:p>
        </w:tc>
        <w:tc>
          <w:tcPr>
            <w:tcW w:w="850" w:type="dxa"/>
            <w:tcBorders>
              <w:top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bCs/>
                <w:color w:val="000000"/>
                <w:sz w:val="14"/>
                <w:szCs w:val="14"/>
              </w:rPr>
            </w:pPr>
          </w:p>
        </w:tc>
        <w:tc>
          <w:tcPr>
            <w:tcW w:w="1134" w:type="dxa"/>
            <w:tcBorders>
              <w:top w:val="single" w:sz="4" w:space="0" w:color="auto"/>
              <w:bottom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2268" w:type="dxa"/>
            <w:tcBorders>
              <w:top w:val="single" w:sz="4" w:space="0" w:color="auto"/>
              <w:bottom w:val="single" w:sz="4" w:space="0" w:color="auto"/>
              <w:right w:val="single" w:sz="4" w:space="0" w:color="auto"/>
            </w:tcBorders>
            <w:shd w:val="clear" w:color="auto" w:fill="92D050"/>
            <w:vAlign w:val="center"/>
          </w:tcPr>
          <w:p w:rsidR="00245584" w:rsidRPr="00245584" w:rsidRDefault="00245584" w:rsidP="008F4596">
            <w:pPr>
              <w:jc w:val="center"/>
              <w:rPr>
                <w:rFonts w:ascii="Georgia" w:hAnsi="Georgia" w:cs="Arial"/>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245584" w:rsidRPr="00245584" w:rsidRDefault="00245584" w:rsidP="008F4596">
            <w:pPr>
              <w:jc w:val="center"/>
              <w:rPr>
                <w:rFonts w:ascii="Georgia" w:hAnsi="Georgia" w:cs="Arial"/>
                <w:color w:val="000000"/>
                <w:sz w:val="14"/>
                <w:szCs w:val="14"/>
              </w:rPr>
            </w:pPr>
          </w:p>
        </w:tc>
        <w:tc>
          <w:tcPr>
            <w:tcW w:w="1276" w:type="dxa"/>
            <w:tcBorders>
              <w:left w:val="single" w:sz="4" w:space="0" w:color="auto"/>
            </w:tcBorders>
          </w:tcPr>
          <w:p w:rsidR="00245584" w:rsidRPr="00245584" w:rsidRDefault="00245584" w:rsidP="008F4596">
            <w:pPr>
              <w:jc w:val="center"/>
              <w:rPr>
                <w:rFonts w:ascii="Georgia" w:hAnsi="Georgia" w:cs="Arial"/>
                <w:color w:val="000000"/>
                <w:sz w:val="14"/>
                <w:szCs w:val="14"/>
              </w:rPr>
            </w:pPr>
          </w:p>
        </w:tc>
      </w:tr>
    </w:tbl>
    <w:p w:rsidR="00D22B1D" w:rsidRDefault="00D22B1D" w:rsidP="003C12B3">
      <w:pPr>
        <w:rPr>
          <w:rFonts w:ascii="Georgia" w:hAnsi="Georgia"/>
          <w:sz w:val="16"/>
          <w:szCs w:val="16"/>
        </w:rPr>
      </w:pPr>
    </w:p>
    <w:p w:rsidR="00217004"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Importe con letra del gran total de la propuesta:</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6877FC">
      <w:pPr>
        <w:numPr>
          <w:ilvl w:val="0"/>
          <w:numId w:val="49"/>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F84843" w:rsidRPr="00302719" w:rsidRDefault="00217004" w:rsidP="00F47B57">
      <w:pPr>
        <w:numPr>
          <w:ilvl w:val="0"/>
          <w:numId w:val="49"/>
        </w:numPr>
        <w:ind w:left="572" w:hanging="357"/>
        <w:rPr>
          <w:rFonts w:ascii="Georgia" w:hAnsi="Georgia" w:cs="Arial"/>
          <w:b/>
          <w:bCs/>
          <w:sz w:val="20"/>
          <w:szCs w:val="16"/>
        </w:rPr>
      </w:pPr>
      <w:r w:rsidRPr="00302719">
        <w:rPr>
          <w:rFonts w:ascii="Georgia" w:hAnsi="Georgia" w:cs="Arial"/>
          <w:bCs/>
          <w:sz w:val="20"/>
          <w:szCs w:val="16"/>
        </w:rPr>
        <w:t>Moneda en que cotiza:</w:t>
      </w:r>
      <w:r w:rsidR="00F84843" w:rsidRPr="00302719">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lastRenderedPageBreak/>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3C5DA8">
        <w:rPr>
          <w:rFonts w:ascii="Arial" w:hAnsi="Arial" w:cs="Arial"/>
          <w:sz w:val="16"/>
          <w:szCs w:val="16"/>
        </w:rPr>
        <w:t>011L5X001</w:t>
      </w:r>
      <w:r w:rsidR="00C46330">
        <w:rPr>
          <w:rFonts w:ascii="Arial" w:hAnsi="Arial" w:cs="Arial"/>
          <w:sz w:val="16"/>
          <w:szCs w:val="16"/>
        </w:rPr>
        <w:t>-</w:t>
      </w:r>
      <w:r w:rsidR="008F2167">
        <w:rPr>
          <w:rFonts w:ascii="Arial" w:hAnsi="Arial" w:cs="Arial"/>
          <w:sz w:val="16"/>
          <w:szCs w:val="16"/>
        </w:rPr>
        <w:t>E87-</w:t>
      </w:r>
      <w:r w:rsidRPr="008066EE">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DEL APODERADO O REPRESENTANTE:_________________________________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lastRenderedPageBreak/>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____de __________ de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lastRenderedPageBreak/>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3C5DA8">
        <w:rPr>
          <w:rFonts w:ascii="Arial" w:hAnsi="Arial" w:cs="Arial"/>
          <w:sz w:val="20"/>
          <w:szCs w:val="20"/>
        </w:rPr>
        <w:t>011L5X001</w:t>
      </w:r>
      <w:r w:rsidR="00C46330">
        <w:rPr>
          <w:rFonts w:ascii="Arial" w:hAnsi="Arial" w:cs="Arial"/>
          <w:sz w:val="20"/>
          <w:szCs w:val="20"/>
        </w:rPr>
        <w:t>-</w:t>
      </w:r>
      <w:r w:rsidR="008F2167">
        <w:rPr>
          <w:rFonts w:ascii="Arial" w:hAnsi="Arial" w:cs="Arial"/>
          <w:sz w:val="20"/>
          <w:szCs w:val="20"/>
        </w:rPr>
        <w:t>E87-</w:t>
      </w:r>
      <w:r w:rsidRPr="008066EE">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NOTA: Este modelo de carta para Persona Moral, deberá presentarla en papel membreteado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lastRenderedPageBreak/>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de_______________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rPr>
          <w:rFonts w:ascii="Arial" w:hAnsi="Arial" w:cs="Arial"/>
          <w:sz w:val="20"/>
          <w:szCs w:val="20"/>
        </w:rPr>
      </w:pPr>
      <w:r w:rsidRPr="008066EE">
        <w:rPr>
          <w:rFonts w:ascii="Arial" w:hAnsi="Arial" w:cs="Arial"/>
          <w:sz w:val="20"/>
          <w:szCs w:val="20"/>
        </w:rPr>
        <w:br w:type="page"/>
      </w:r>
    </w:p>
    <w:p w:rsidR="00F84843" w:rsidRPr="008066EE" w:rsidRDefault="00F84843" w:rsidP="007B23FA">
      <w:pPr>
        <w:rPr>
          <w:color w:val="FFFFFF" w:themeColor="background1"/>
          <w:sz w:val="18"/>
          <w:szCs w:val="18"/>
        </w:rPr>
      </w:pPr>
      <w:r w:rsidRPr="008066EE">
        <w:rPr>
          <w:color w:val="FFFFFF" w:themeColor="background1"/>
          <w:sz w:val="18"/>
          <w:szCs w:val="18"/>
        </w:rPr>
        <w:lastRenderedPageBreak/>
        <w:t>MATO G</w:t>
      </w:r>
    </w:p>
    <w:p w:rsidR="007B23FA" w:rsidRPr="008066EE"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DE 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3</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0" w:name="OLE_LINK1"/>
      <w:bookmarkEnd w:id="0"/>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de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345665">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3C5DA8">
              <w:rPr>
                <w:rFonts w:ascii="Arial Narrow" w:hAnsi="Arial Narrow" w:cs="Arial"/>
                <w:b/>
                <w:sz w:val="20"/>
                <w:szCs w:val="20"/>
              </w:rPr>
              <w:t>011L5X001</w:t>
            </w:r>
            <w:r w:rsidR="00C46330">
              <w:rPr>
                <w:rFonts w:ascii="Arial Narrow" w:hAnsi="Arial Narrow" w:cs="Arial"/>
                <w:b/>
                <w:sz w:val="20"/>
                <w:szCs w:val="20"/>
              </w:rPr>
              <w:t>-</w:t>
            </w:r>
            <w:r w:rsidR="008F2167">
              <w:rPr>
                <w:rFonts w:ascii="Arial Narrow" w:hAnsi="Arial Narrow" w:cs="Arial"/>
                <w:b/>
                <w:sz w:val="20"/>
                <w:szCs w:val="20"/>
              </w:rPr>
              <w:t>E87-</w:t>
            </w:r>
            <w:r w:rsidRPr="008066EE">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lastRenderedPageBreak/>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lastRenderedPageBreak/>
        <w:t>FORMATO I</w:t>
      </w:r>
    </w:p>
    <w:p w:rsidR="007B23FA" w:rsidRPr="008066EE"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8066EE">
        <w:rPr>
          <w:rFonts w:cs="Arial"/>
          <w:color w:val="FFFFFF" w:themeColor="background1"/>
          <w:sz w:val="18"/>
          <w:szCs w:val="18"/>
        </w:rPr>
        <w:t>INVITACIÓN A CUANDO MENOS TRES PERSONAS DE CARÁCTER NACIONAL MIXTA No. IA-</w:t>
      </w:r>
      <w:r w:rsidR="003C5DA8">
        <w:rPr>
          <w:rFonts w:cs="Arial"/>
          <w:color w:val="FFFFFF" w:themeColor="background1"/>
          <w:sz w:val="18"/>
          <w:szCs w:val="18"/>
        </w:rPr>
        <w:t>011L5X001</w:t>
      </w:r>
      <w:r w:rsidR="00C46330">
        <w:rPr>
          <w:rFonts w:cs="Arial"/>
          <w:color w:val="FFFFFF" w:themeColor="background1"/>
          <w:sz w:val="18"/>
          <w:szCs w:val="18"/>
        </w:rPr>
        <w:t>-</w:t>
      </w:r>
      <w:r w:rsidR="008F2167">
        <w:rPr>
          <w:rFonts w:cs="Arial"/>
          <w:color w:val="FFFFFF" w:themeColor="background1"/>
          <w:sz w:val="18"/>
          <w:szCs w:val="18"/>
        </w:rPr>
        <w:t>E87-</w:t>
      </w:r>
      <w:r w:rsidRPr="008066EE">
        <w:rPr>
          <w:rFonts w:cs="Arial"/>
          <w:color w:val="FFFFFF" w:themeColor="background1"/>
          <w:sz w:val="18"/>
          <w:szCs w:val="18"/>
        </w:rPr>
        <w:t>2017</w:t>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MANIFESTACIÓN DE SER PERSONA CON DISCAPACIDAD (ÚNICAMENTE PROVEEDORES NACIONALES)</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3282"/>
        </w:tabs>
        <w:jc w:val="both"/>
        <w:rPr>
          <w:rFonts w:ascii="Arial" w:hAnsi="Arial" w:cs="Arial"/>
          <w:b/>
          <w:sz w:val="18"/>
          <w:szCs w:val="18"/>
        </w:rPr>
      </w:pPr>
      <w:r w:rsidRPr="008066EE">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8066EE" w:rsidRDefault="007B23FA" w:rsidP="007B23FA">
      <w:pPr>
        <w:tabs>
          <w:tab w:val="left" w:pos="3282"/>
        </w:tabs>
        <w:jc w:val="both"/>
        <w:rPr>
          <w:rFonts w:ascii="Arial" w:hAnsi="Arial" w:cs="Arial"/>
          <w:sz w:val="18"/>
          <w:szCs w:val="18"/>
        </w:rPr>
      </w:pPr>
      <w:r w:rsidRPr="008066EE">
        <w:rPr>
          <w:rFonts w:ascii="Arial" w:hAnsi="Arial" w:cs="Arial"/>
          <w:sz w:val="18"/>
          <w:szCs w:val="18"/>
          <w:u w:val="single"/>
        </w:rPr>
        <w:t xml:space="preserve"> (Lugar y Fecha)</w:t>
      </w:r>
    </w:p>
    <w:p w:rsidR="007B23FA" w:rsidRPr="008066EE" w:rsidRDefault="007B23FA" w:rsidP="007B23FA">
      <w:pPr>
        <w:pStyle w:val="Ttulo1"/>
        <w:rPr>
          <w:rFonts w:cs="Arial"/>
          <w:sz w:val="18"/>
          <w:szCs w:val="18"/>
          <w:lang w:val="es-ES"/>
        </w:rPr>
      </w:pPr>
    </w:p>
    <w:p w:rsidR="007B23FA" w:rsidRPr="008066EE" w:rsidRDefault="007B23FA" w:rsidP="007B23FA">
      <w:pPr>
        <w:rPr>
          <w:rFonts w:ascii="Arial" w:hAnsi="Arial"/>
          <w:sz w:val="18"/>
          <w:szCs w:val="18"/>
        </w:rPr>
      </w:pPr>
      <w:r w:rsidRPr="008066EE">
        <w:rPr>
          <w:rFonts w:ascii="Arial" w:hAnsi="Arial"/>
          <w:sz w:val="18"/>
          <w:szCs w:val="18"/>
        </w:rPr>
        <w:t>Razón Social del licitante:</w:t>
      </w:r>
    </w:p>
    <w:p w:rsidR="007B23FA" w:rsidRPr="008066EE" w:rsidRDefault="007B23FA" w:rsidP="007B23FA">
      <w:pPr>
        <w:rPr>
          <w:rFonts w:ascii="Arial" w:hAnsi="Arial"/>
          <w:sz w:val="18"/>
          <w:szCs w:val="18"/>
        </w:rPr>
      </w:pPr>
    </w:p>
    <w:p w:rsidR="007B23FA" w:rsidRPr="008066EE" w:rsidRDefault="007B23FA" w:rsidP="007B23FA">
      <w:pPr>
        <w:rPr>
          <w:rFonts w:ascii="Arial" w:hAnsi="Arial"/>
          <w:sz w:val="18"/>
          <w:szCs w:val="18"/>
        </w:rPr>
      </w:pPr>
      <w:r w:rsidRPr="008066EE">
        <w:rPr>
          <w:rFonts w:ascii="Arial" w:hAnsi="Arial"/>
          <w:sz w:val="18"/>
          <w:szCs w:val="18"/>
        </w:rPr>
        <w:t>Colegio Nacional de Educación Profesional Técnica</w:t>
      </w:r>
    </w:p>
    <w:p w:rsidR="007B23FA" w:rsidRPr="008066EE" w:rsidRDefault="007B23FA" w:rsidP="007B23FA">
      <w:pPr>
        <w:rPr>
          <w:rFonts w:ascii="Arial" w:hAnsi="Arial"/>
          <w:sz w:val="18"/>
          <w:szCs w:val="18"/>
        </w:rPr>
      </w:pPr>
      <w:r w:rsidRPr="008066EE">
        <w:rPr>
          <w:rFonts w:ascii="Arial" w:hAnsi="Arial"/>
          <w:sz w:val="18"/>
          <w:szCs w:val="18"/>
        </w:rPr>
        <w:t>P R E S E N T E</w:t>
      </w: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066EE">
        <w:rPr>
          <w:sz w:val="18"/>
          <w:szCs w:val="18"/>
          <w:u w:val="single"/>
        </w:rPr>
        <w:t>persona con discapacidad</w:t>
      </w:r>
      <w:r w:rsidRPr="008066EE">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8066EE" w:rsidRDefault="007B23FA" w:rsidP="007B23FA">
      <w:pPr>
        <w:pStyle w:val="Sangradetextonormal"/>
        <w:spacing w:before="120"/>
        <w:ind w:left="0"/>
        <w:outlineLvl w:val="0"/>
        <w:rPr>
          <w:sz w:val="18"/>
          <w:szCs w:val="18"/>
        </w:rPr>
      </w:pPr>
      <w:r w:rsidRPr="008066EE">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066EE">
        <w:rPr>
          <w:sz w:val="18"/>
          <w:szCs w:val="18"/>
          <w:u w:val="single"/>
        </w:rPr>
        <w:t>personal con discapacidad</w:t>
      </w:r>
      <w:r w:rsidRPr="008066EE">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jc w:val="both"/>
        <w:rPr>
          <w:rFonts w:ascii="Arial" w:hAnsi="Arial" w:cs="Arial"/>
          <w:bCs/>
          <w:snapToGrid w:val="0"/>
          <w:sz w:val="18"/>
          <w:szCs w:val="18"/>
        </w:rPr>
      </w:pPr>
      <w:r w:rsidRPr="008066EE">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8066EE" w:rsidRDefault="007B23FA" w:rsidP="007B23FA">
      <w:pPr>
        <w:spacing w:line="480" w:lineRule="auto"/>
        <w:jc w:val="both"/>
        <w:rPr>
          <w:rFonts w:ascii="Arial" w:hAnsi="Arial" w:cs="Arial"/>
          <w:sz w:val="18"/>
          <w:szCs w:val="18"/>
        </w:rPr>
      </w:pPr>
      <w:r w:rsidRPr="008066EE">
        <w:rPr>
          <w:rFonts w:ascii="Arial" w:hAnsi="Arial" w:cs="Arial"/>
          <w:sz w:val="18"/>
          <w:szCs w:val="18"/>
        </w:rPr>
        <w:t>Lo anterior para los fines y efectos a que haya lugar.</w:t>
      </w:r>
    </w:p>
    <w:p w:rsidR="007B23FA" w:rsidRPr="008066EE" w:rsidRDefault="007B23FA" w:rsidP="007B23FA">
      <w:pPr>
        <w:jc w:val="center"/>
        <w:rPr>
          <w:rFonts w:ascii="Arial" w:hAnsi="Arial" w:cs="Arial"/>
          <w:b/>
          <w:sz w:val="18"/>
          <w:szCs w:val="18"/>
          <w:lang w:val="de-DE"/>
        </w:rPr>
      </w:pPr>
      <w:r w:rsidRPr="008066EE">
        <w:rPr>
          <w:rFonts w:ascii="Arial" w:hAnsi="Arial" w:cs="Arial"/>
          <w:b/>
          <w:sz w:val="18"/>
          <w:szCs w:val="18"/>
          <w:lang w:val="de-DE"/>
        </w:rPr>
        <w:t xml:space="preserve">A T E N T A M E N T E </w:t>
      </w:r>
    </w:p>
    <w:p w:rsidR="007B23FA" w:rsidRPr="008066EE" w:rsidRDefault="007B23FA" w:rsidP="007B23FA">
      <w:pPr>
        <w:pStyle w:val="Ttulo6"/>
        <w:rPr>
          <w:rFonts w:cs="Arial"/>
          <w:sz w:val="18"/>
          <w:szCs w:val="18"/>
          <w:lang w:val="de-DE"/>
        </w:rPr>
      </w:pP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 xml:space="preserve">(NOMBRE Y FIRMA DEL REPRESENTANTE O APODERADO </w:t>
      </w: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LEGAL DE LA EMPRESA)</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900"/>
        </w:tabs>
        <w:jc w:val="both"/>
        <w:rPr>
          <w:rFonts w:ascii="Arial" w:hAnsi="Arial" w:cs="Arial"/>
          <w:b/>
          <w:sz w:val="18"/>
          <w:szCs w:val="18"/>
        </w:rPr>
      </w:pPr>
      <w:r w:rsidRPr="008066EE">
        <w:rPr>
          <w:rFonts w:ascii="Arial" w:hAnsi="Arial" w:cs="Arial"/>
          <w:b/>
          <w:sz w:val="18"/>
          <w:szCs w:val="18"/>
          <w:lang w:val="es-ES"/>
        </w:rPr>
        <w:t xml:space="preserve">NOTA: </w:t>
      </w:r>
      <w:r w:rsidRPr="008066EE">
        <w:rPr>
          <w:rFonts w:ascii="Arial" w:hAnsi="Arial" w:cs="Arial"/>
          <w:b/>
          <w:sz w:val="18"/>
          <w:szCs w:val="18"/>
        </w:rPr>
        <w:t>En el supuesto de que el licitante se trate de una persona física, se deberá ajustar el presente formato en su parte conducente.</w:t>
      </w:r>
    </w:p>
    <w:p w:rsidR="007B23FA" w:rsidRPr="008066EE" w:rsidRDefault="007B23FA" w:rsidP="007B23FA">
      <w:pPr>
        <w:rPr>
          <w:rFonts w:ascii="Arial" w:hAnsi="Arial" w:cs="Arial"/>
          <w:b/>
          <w:sz w:val="18"/>
          <w:szCs w:val="18"/>
        </w:rPr>
      </w:pPr>
      <w:r w:rsidRPr="008066EE">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8066EE" w:rsidTr="00106C8A">
        <w:trPr>
          <w:trHeight w:val="781"/>
          <w:jc w:val="center"/>
        </w:trPr>
        <w:tc>
          <w:tcPr>
            <w:tcW w:w="9856" w:type="dxa"/>
            <w:shd w:val="clear" w:color="auto" w:fill="92D050"/>
            <w:vAlign w:val="center"/>
          </w:tcPr>
          <w:p w:rsidR="00F84843" w:rsidRPr="008066EE" w:rsidRDefault="00F84843" w:rsidP="00106C8A">
            <w:pPr>
              <w:jc w:val="center"/>
              <w:rPr>
                <w:rFonts w:ascii="Arial" w:hAnsi="Arial" w:cs="Arial"/>
                <w:b/>
                <w:smallCaps/>
                <w:sz w:val="18"/>
                <w:szCs w:val="18"/>
                <w:lang w:val="es-ES"/>
              </w:rPr>
            </w:pPr>
            <w:r w:rsidRPr="008066EE">
              <w:rPr>
                <w:rFonts w:ascii="Arial" w:hAnsi="Arial" w:cs="Arial"/>
                <w:b/>
                <w:smallCaps/>
                <w:sz w:val="18"/>
                <w:szCs w:val="18"/>
                <w:lang w:val="es-ES"/>
              </w:rPr>
              <w:lastRenderedPageBreak/>
              <w:t>Anexo No. 1</w:t>
            </w:r>
          </w:p>
          <w:p w:rsidR="00F84843" w:rsidRPr="008066EE" w:rsidRDefault="00F84843" w:rsidP="00106C8A">
            <w:pPr>
              <w:ind w:left="93" w:hanging="93"/>
              <w:jc w:val="center"/>
              <w:rPr>
                <w:rFonts w:ascii="Arial" w:hAnsi="Arial" w:cs="Arial"/>
                <w:color w:val="0000FF"/>
                <w:sz w:val="18"/>
                <w:szCs w:val="18"/>
                <w:lang w:val="es-ES"/>
              </w:rPr>
            </w:pPr>
            <w:r w:rsidRPr="008066EE">
              <w:rPr>
                <w:rFonts w:ascii="Arial" w:hAnsi="Arial" w:cs="Arial"/>
                <w:b/>
                <w:smallCaps/>
                <w:sz w:val="18"/>
                <w:szCs w:val="18"/>
                <w:lang w:val="es-ES"/>
              </w:rPr>
              <w:t>“Especificaciones Técnicas ”</w:t>
            </w: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pStyle w:val="paragraph1"/>
        <w:textAlignment w:val="baseline"/>
        <w:rPr>
          <w:rStyle w:val="normaltextrun"/>
          <w:rFonts w:ascii="Georgia" w:hAnsi="Georgia" w:cs="Arial"/>
          <w:b/>
          <w:bCs/>
          <w:sz w:val="16"/>
          <w:szCs w:val="16"/>
        </w:rPr>
      </w:pPr>
      <w:r w:rsidRPr="00302719">
        <w:rPr>
          <w:rStyle w:val="normaltextrun"/>
          <w:rFonts w:ascii="Georgia" w:hAnsi="Georgia" w:cs="Arial"/>
          <w:b/>
          <w:bCs/>
          <w:sz w:val="16"/>
          <w:szCs w:val="16"/>
        </w:rPr>
        <w:t>Nombre del Proyecto: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3"/>
      </w:tblGrid>
      <w:tr w:rsidR="00302719" w:rsidRPr="00302719" w:rsidTr="008F4596">
        <w:tc>
          <w:tcPr>
            <w:tcW w:w="9923" w:type="dxa"/>
            <w:shd w:val="clear" w:color="auto" w:fill="auto"/>
          </w:tcPr>
          <w:p w:rsidR="00302719" w:rsidRPr="00302719" w:rsidRDefault="00302719" w:rsidP="008F4596">
            <w:pPr>
              <w:pStyle w:val="paragraph1"/>
              <w:textAlignment w:val="baseline"/>
              <w:rPr>
                <w:rStyle w:val="normaltextrun"/>
                <w:rFonts w:ascii="Georgia" w:hAnsi="Georgia" w:cs="Arial"/>
                <w:sz w:val="16"/>
                <w:szCs w:val="16"/>
              </w:rPr>
            </w:pPr>
          </w:p>
          <w:p w:rsidR="00302719" w:rsidRPr="00302719" w:rsidRDefault="00302719" w:rsidP="008F4596">
            <w:pPr>
              <w:autoSpaceDE w:val="0"/>
              <w:autoSpaceDN w:val="0"/>
              <w:adjustRightInd w:val="0"/>
              <w:jc w:val="both"/>
              <w:rPr>
                <w:rStyle w:val="normaltextrun"/>
                <w:rFonts w:ascii="Georgia" w:hAnsi="Georgia" w:cs="Arial"/>
                <w:sz w:val="16"/>
                <w:szCs w:val="16"/>
              </w:rPr>
            </w:pPr>
            <w:r w:rsidRPr="00302719">
              <w:rPr>
                <w:rFonts w:ascii="Georgia" w:hAnsi="Georgia" w:cs="Arial"/>
                <w:sz w:val="16"/>
                <w:szCs w:val="16"/>
              </w:rPr>
              <w:t>Servicio de renovación del derecho de uso del Licenciamiento Académico bajo la modalidad de Enrollment for Education Solutions (EES) para el Sistema CONALEP</w:t>
            </w:r>
            <w:r w:rsidRPr="00302719">
              <w:rPr>
                <w:rStyle w:val="normaltextrun"/>
                <w:rFonts w:ascii="Georgia" w:hAnsi="Georgia" w:cs="Arial"/>
                <w:sz w:val="16"/>
                <w:szCs w:val="16"/>
              </w:rPr>
              <w:t>.</w:t>
            </w:r>
          </w:p>
          <w:p w:rsidR="00302719" w:rsidRPr="00302719" w:rsidRDefault="00302719" w:rsidP="008F4596">
            <w:pPr>
              <w:autoSpaceDE w:val="0"/>
              <w:autoSpaceDN w:val="0"/>
              <w:adjustRightInd w:val="0"/>
              <w:jc w:val="both"/>
              <w:rPr>
                <w:rStyle w:val="normaltextrun"/>
                <w:rFonts w:ascii="Georgia" w:hAnsi="Georgia" w:cs="Arial"/>
                <w:sz w:val="16"/>
                <w:szCs w:val="16"/>
              </w:rPr>
            </w:pPr>
          </w:p>
          <w:p w:rsidR="00302719" w:rsidRPr="00302719" w:rsidRDefault="00302719" w:rsidP="008F4596">
            <w:pPr>
              <w:pStyle w:val="paragraph1"/>
              <w:jc w:val="both"/>
              <w:textAlignment w:val="baseline"/>
              <w:rPr>
                <w:rStyle w:val="normaltextrun"/>
                <w:rFonts w:ascii="Georgia" w:hAnsi="Georgia" w:cs="Arial"/>
                <w:sz w:val="16"/>
                <w:szCs w:val="16"/>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Objetivo</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4"/>
      </w:tblGrid>
      <w:tr w:rsidR="00302719" w:rsidRPr="00302719" w:rsidTr="00302719">
        <w:trPr>
          <w:trHeight w:val="475"/>
        </w:trPr>
        <w:tc>
          <w:tcPr>
            <w:tcW w:w="9384" w:type="dxa"/>
            <w:shd w:val="clear" w:color="auto" w:fill="auto"/>
          </w:tcPr>
          <w:p w:rsidR="00302719" w:rsidRPr="00302719" w:rsidRDefault="00302719" w:rsidP="008F4596">
            <w:pPr>
              <w:tabs>
                <w:tab w:val="left" w:pos="142"/>
                <w:tab w:val="left" w:pos="284"/>
              </w:tabs>
              <w:jc w:val="both"/>
              <w:rPr>
                <w:rFonts w:ascii="Georgia" w:hAnsi="Georgia" w:cs="Arial"/>
                <w:sz w:val="16"/>
                <w:szCs w:val="16"/>
                <w:lang w:val="es-ES_tradnl"/>
              </w:rPr>
            </w:pPr>
          </w:p>
          <w:p w:rsidR="00302719" w:rsidRPr="00302719" w:rsidRDefault="00302719" w:rsidP="008F4596">
            <w:pPr>
              <w:tabs>
                <w:tab w:val="left" w:pos="142"/>
                <w:tab w:val="left" w:pos="284"/>
              </w:tabs>
              <w:ind w:left="176"/>
              <w:jc w:val="both"/>
              <w:rPr>
                <w:rFonts w:ascii="Georgia" w:hAnsi="Georgia" w:cs="Arial"/>
                <w:sz w:val="16"/>
                <w:szCs w:val="16"/>
              </w:rPr>
            </w:pPr>
            <w:r w:rsidRPr="00302719">
              <w:rPr>
                <w:rFonts w:ascii="Georgia" w:hAnsi="Georgia" w:cs="Arial"/>
                <w:sz w:val="16"/>
                <w:szCs w:val="16"/>
              </w:rPr>
              <w:t>Contar con el servicio del derecho de uso del Licenciamiento Académico bajo la modalidad de Enrollment for Education Solutions (EES) para el Sistema CONALEP con el propósito de coadyuvar en la realización de las actividades de los alumnos, docentes y administrativos del Sistema CONALEP, con la confiabilidad requerida y asegurando mayor rendimiento y mejora en la productividad; así como contribuir al cumplimiento de lo establecido en el Programa de Mediano Plazo CONALEP 2013-2018, y cubrir los requisitos del Manual para evaluar planteles que solicitan el ingreso y la promoción en el Sistema Nacional de Bachillerato (versión 3.0).</w:t>
            </w:r>
          </w:p>
          <w:p w:rsidR="00302719" w:rsidRPr="00302719" w:rsidRDefault="00302719" w:rsidP="008F4596">
            <w:pPr>
              <w:tabs>
                <w:tab w:val="left" w:pos="142"/>
                <w:tab w:val="left" w:pos="284"/>
              </w:tabs>
              <w:ind w:left="176"/>
              <w:jc w:val="both"/>
              <w:rPr>
                <w:rFonts w:ascii="Georgia" w:hAnsi="Georgia" w:cs="Arial"/>
                <w:sz w:val="16"/>
                <w:szCs w:val="16"/>
              </w:rPr>
            </w:pPr>
          </w:p>
          <w:p w:rsidR="00302719" w:rsidRPr="00302719" w:rsidRDefault="00302719" w:rsidP="008F4596">
            <w:pPr>
              <w:tabs>
                <w:tab w:val="left" w:pos="142"/>
                <w:tab w:val="left" w:pos="284"/>
              </w:tabs>
              <w:ind w:left="176"/>
              <w:jc w:val="both"/>
              <w:rPr>
                <w:rFonts w:ascii="Georgia" w:hAnsi="Georgia" w:cs="Arial"/>
                <w:sz w:val="16"/>
                <w:szCs w:val="16"/>
                <w:lang w:val="es-ES_tradnl"/>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Alcance</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4"/>
      </w:tblGrid>
      <w:tr w:rsidR="00302719" w:rsidRPr="00302719" w:rsidTr="00302719">
        <w:trPr>
          <w:trHeight w:val="897"/>
        </w:trPr>
        <w:tc>
          <w:tcPr>
            <w:tcW w:w="9384" w:type="dxa"/>
            <w:shd w:val="clear" w:color="auto" w:fill="auto"/>
          </w:tcPr>
          <w:p w:rsidR="00302719" w:rsidRPr="00302719" w:rsidRDefault="00302719" w:rsidP="008F4596">
            <w:pPr>
              <w:contextualSpacing/>
              <w:jc w:val="both"/>
              <w:rPr>
                <w:rFonts w:ascii="Georgia" w:hAnsi="Georgia" w:cs="Arial"/>
                <w:color w:val="808080"/>
                <w:sz w:val="16"/>
                <w:szCs w:val="16"/>
              </w:rPr>
            </w:pPr>
          </w:p>
          <w:p w:rsidR="00302719" w:rsidRPr="00302719" w:rsidRDefault="00302719" w:rsidP="008F4596">
            <w:pPr>
              <w:tabs>
                <w:tab w:val="left" w:pos="142"/>
                <w:tab w:val="left" w:pos="284"/>
              </w:tabs>
              <w:ind w:left="176"/>
              <w:jc w:val="both"/>
              <w:rPr>
                <w:rFonts w:ascii="Georgia" w:hAnsi="Georgia" w:cs="Arial"/>
                <w:sz w:val="16"/>
                <w:szCs w:val="16"/>
              </w:rPr>
            </w:pPr>
            <w:r w:rsidRPr="00302719">
              <w:rPr>
                <w:rFonts w:ascii="Georgia" w:hAnsi="Georgia" w:cs="Arial"/>
                <w:sz w:val="16"/>
                <w:szCs w:val="16"/>
              </w:rPr>
              <w:t xml:space="preserve">Renovación del Licenciamiento Académico: Enrollment for Education Solutions (EES) para el Sistema CONALEP, con </w:t>
            </w:r>
            <w:r w:rsidRPr="00302719">
              <w:rPr>
                <w:rFonts w:ascii="Georgia" w:hAnsi="Georgia" w:cs="Arial"/>
                <w:bCs/>
                <w:sz w:val="16"/>
                <w:szCs w:val="16"/>
              </w:rPr>
              <w:t>un número ilimitado de equipos de cómputo que pertenezcan a Oficinas Nacionales, 30 Colegios Estatales, la Unidad de Operación Desconcentrada para el Distrito Federal (UODDF), la Unidad de Capacitación Informática (UCI), la Representación del CONALEP en el Estado de Oaxaca (RCEO), CAST, el Almacén Central, y los planteles adscritos al Sistema CONALEP, durante un periodo de suscripción de doce (12) meses naturales.</w:t>
            </w:r>
          </w:p>
          <w:p w:rsidR="00302719" w:rsidRPr="00302719" w:rsidRDefault="00302719" w:rsidP="008F4596">
            <w:pPr>
              <w:tabs>
                <w:tab w:val="left" w:pos="142"/>
                <w:tab w:val="left" w:pos="284"/>
              </w:tabs>
              <w:ind w:left="720"/>
              <w:jc w:val="both"/>
              <w:rPr>
                <w:rFonts w:ascii="Georgia" w:hAnsi="Georgia" w:cs="Arial"/>
                <w:sz w:val="16"/>
                <w:szCs w:val="16"/>
                <w:lang w:val="es-ES_tradnl"/>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 xml:space="preserve">Requerimientos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2"/>
      </w:tblGrid>
      <w:tr w:rsidR="00302719" w:rsidRPr="00302719" w:rsidTr="00302719">
        <w:trPr>
          <w:trHeight w:val="312"/>
          <w:jc w:val="center"/>
        </w:trPr>
        <w:tc>
          <w:tcPr>
            <w:tcW w:w="9435" w:type="dxa"/>
            <w:shd w:val="clear" w:color="auto" w:fill="auto"/>
            <w:vAlign w:val="center"/>
          </w:tcPr>
          <w:p w:rsidR="00302719" w:rsidRPr="00302719" w:rsidRDefault="00302719" w:rsidP="008F4596">
            <w:pPr>
              <w:rPr>
                <w:rFonts w:ascii="Georgia" w:hAnsi="Georgia"/>
                <w:sz w:val="16"/>
                <w:szCs w:val="16"/>
              </w:rPr>
            </w:pPr>
          </w:p>
          <w:tbl>
            <w:tblPr>
              <w:tblW w:w="9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346"/>
            </w:tblGrid>
            <w:tr w:rsidR="00302719" w:rsidRPr="00302719" w:rsidTr="008F4596">
              <w:trPr>
                <w:trHeight w:val="442"/>
              </w:trPr>
              <w:tc>
                <w:tcPr>
                  <w:tcW w:w="9346" w:type="dxa"/>
                  <w:shd w:val="clear" w:color="auto" w:fill="auto"/>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El licitante ganador deberá proporcionar:</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sz w:val="16"/>
                      <w:szCs w:val="16"/>
                    </w:rPr>
                  </w:pP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Esquema de Licenciamiento Académico bajo la modalidad de “Enrollment for Education Solutions (EES) por un periodo de suscripción con vigencia de doce (12) meses naturales y que dicha modalidad ofrecida por el fabricante contempla el derecho a “licenciar” un número ilimitado de equipos de cómputo que pertenezcan a Oficinas Nacionales, 30 Colegios Estatales y sus planteles adscritos, la Unidad de Operación Desconcentrada para el Distrito Federal (UODDF) incluyendo la Unidad de Capacitación Informática (UCI) y sus planteles adscritos, la Representación del CONALEP en el Estado de Oaxaca (RCEO) y sus planteles adscritos, CAST y el Almacén Central.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Beneficios del Software Assurance bajo la modalidad de Enrollment for Education Solutions (EES) con el derecho de descarga y uso de versiones anteriores y nuevas de los productos del fabricante del software, durante un periodo de suscripción de doce (12) meses naturales, sin costo adicional para el Colegio, tales como:</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Georgia" w:hAnsi="Georgia" w:cs="Arial"/>
                      <w:sz w:val="16"/>
                      <w:szCs w:val="16"/>
                    </w:rPr>
                  </w:pPr>
                  <w:r w:rsidRPr="00302719">
                    <w:rPr>
                      <w:rFonts w:ascii="Georgia" w:hAnsi="Georgia" w:cs="Arial"/>
                      <w:sz w:val="16"/>
                      <w:szCs w:val="16"/>
                    </w:rPr>
                    <w:t>Activación de licenciamiento contratado en el portal (de licenciamiento por volumen proporcionado por el fabricante: Volume Licensing Service Center) VLSC, o el Portal oficial del fabricante para la descarga y uso de nuevas versiones y las versiones anteriores.</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Georgia" w:hAnsi="Georgia" w:cs="Arial"/>
                      <w:sz w:val="16"/>
                      <w:szCs w:val="16"/>
                    </w:rPr>
                  </w:pPr>
                  <w:r w:rsidRPr="00302719">
                    <w:rPr>
                      <w:rFonts w:ascii="Georgia" w:hAnsi="Georgia" w:cs="Arial"/>
                      <w:sz w:val="16"/>
                      <w:szCs w:val="16"/>
                    </w:rPr>
                    <w:t>Como parte de los beneficios ofrecidos por el fabricante en este contrato de licenciamiento se deberá considerar la activación del programa “Work at Home” que contempla sin costo adicional, que el personal docente y administrativo utilicen los productos y aplicaciones incluidos en el Desktop Education en equipos de cómputo personal portátil o de escritorio (propiedad del usuario) para fines relacionados con su rol dentro del Colegio.</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Georgia" w:hAnsi="Georgia" w:cs="Arial"/>
                      <w:sz w:val="16"/>
                      <w:szCs w:val="16"/>
                    </w:rPr>
                  </w:pPr>
                  <w:r w:rsidRPr="00302719">
                    <w:rPr>
                      <w:rFonts w:ascii="Georgia" w:hAnsi="Georgia" w:cs="Arial"/>
                      <w:sz w:val="16"/>
                      <w:szCs w:val="16"/>
                    </w:rPr>
                    <w:t xml:space="preserve">El licitante ganador deberá activar el beneficio de e-learning en conjunto con el fabricante, el cual permite el acceso a los cursos de aprendizaje en línea. </w:t>
                  </w:r>
                </w:p>
                <w:p w:rsidR="00302719" w:rsidRPr="00302719" w:rsidRDefault="00302719" w:rsidP="00302719">
                  <w:pPr>
                    <w:pStyle w:val="Prrafodelista"/>
                    <w:numPr>
                      <w:ilvl w:val="0"/>
                      <w:numId w:val="61"/>
                    </w:numPr>
                    <w:spacing w:after="160" w:line="276" w:lineRule="auto"/>
                    <w:ind w:left="720"/>
                    <w:contextualSpacing/>
                    <w:jc w:val="both"/>
                    <w:rPr>
                      <w:rFonts w:ascii="Georgia" w:hAnsi="Georgia" w:cs="Arial"/>
                      <w:sz w:val="16"/>
                      <w:szCs w:val="16"/>
                    </w:rPr>
                  </w:pPr>
                  <w:r w:rsidRPr="00302719">
                    <w:rPr>
                      <w:rFonts w:ascii="Georgia" w:hAnsi="Georgia" w:cs="Arial"/>
                      <w:sz w:val="16"/>
                      <w:szCs w:val="16"/>
                    </w:rPr>
                    <w:t>Derechos en uso de los productos en varios idiomas.</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Programa Académico: El licitante ganador deberá considerar sin costo adicional para el CONALEP, la activación del programa Office 365 “ProPlus Benefit”, el cual proporciona acceso a todos los estudiantes matriculados, docentes y administrativos del Sistema CONALEP al software en su versión de escritorio y dispositivos móviles Office 365 ProPlus más reciente con todas sus funcionalidades. Este beneficio deberá ser activado como una suscripción del número de parte 5XS-0002 ó número de parte vigente. </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lastRenderedPageBreak/>
                    <w:t>El licitante ganador deberá activar el beneficio de Windows 10 Student Benefit, el cual es ofrecido por el fabricante y que contempla la entrega de una copia de la licencia Windows 10 Education Edition para los estudiantes matriculados del Sistema CONALEP sin costo adicional.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El licitante adjudicado, en caso de que el CONALEP lo solicite, deberá proporcionar sin costo adicional para el Colegio durante la vigencia del servicio, una sesión de capacitación virtual o en las instalaciones de Oficinas Nacionales sobre el uso y aprovechamiento de las licencias académicas denominadas Enrollment for Education Solutions (EES) y el uso del Portal VLSC o el Portal oficial del fabricante a personal de Oficinas Nacionales, de los Colegios Estatales, la UODDF, la RCEO, los CAST y la UCI, y, de ser el caso, el CONALEP notificará por escrito al proveedor que resulte adjudicado, la fecha, horario y modalidad (presencial o virtual) en que se deberá otorgar el curso y material digital del mismo.</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El licenciamiento base requerido por el contrato EES (Enrollment for Education Solutions) académico deberá incluir como producto de plataforma básica los siguientes componentes:</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5"/>
                    <w:jc w:val="both"/>
                    <w:rPr>
                      <w:rFonts w:ascii="Georgia" w:hAnsi="Georgia" w:cs="Arial"/>
                      <w:sz w:val="16"/>
                      <w:szCs w:val="16"/>
                    </w:rPr>
                  </w:pPr>
                  <w:r w:rsidRPr="00302719">
                    <w:rPr>
                      <w:rFonts w:ascii="Georgia" w:hAnsi="Georgia" w:cs="Arial"/>
                      <w:sz w:val="16"/>
                      <w:szCs w:val="16"/>
                    </w:rPr>
                    <w:t>Licenciamiento Microsoft Desktop Education con Enterprise CAL Suite que contempla:</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Windows Server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Exchange Server Standard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SharePoint Server Standard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Skype for Business Server Standard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System Center Configuration Manager CML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System Center Endpoint Protection Client.</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Windows Server Active Directory Rights Management Services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Skype for Business Enterprise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Exchange Server Enterprise CAL with Services</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Exchange Online Archiving for Exchange Server</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SharePoint Server Enterprise CAL</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Georgia" w:hAnsi="Georgia" w:cs="Arial"/>
                      <w:sz w:val="16"/>
                      <w:szCs w:val="16"/>
                    </w:rPr>
                  </w:pPr>
                  <w:r w:rsidRPr="00302719">
                    <w:rPr>
                      <w:rFonts w:ascii="Georgia" w:hAnsi="Georgia" w:cs="Arial"/>
                      <w:sz w:val="16"/>
                      <w:szCs w:val="16"/>
                    </w:rPr>
                    <w:t xml:space="preserve">Advanced Threat Analytics. </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39"/>
                    <w:jc w:val="both"/>
                    <w:rPr>
                      <w:rFonts w:ascii="Georgia" w:hAnsi="Georgia" w:cs="Arial"/>
                      <w:sz w:val="16"/>
                      <w:szCs w:val="16"/>
                    </w:rPr>
                  </w:pPr>
                  <w:r w:rsidRPr="00302719">
                    <w:rPr>
                      <w:rFonts w:ascii="Georgia" w:hAnsi="Georgia" w:cs="Arial"/>
                      <w:sz w:val="16"/>
                      <w:szCs w:val="16"/>
                    </w:rPr>
                    <w:t xml:space="preserve">Azure Active Directory Basic (beneficio sin costo adicional para CONALEP para Office 365) con número de parte 965-00002 o el número de parte vigente. </w:t>
                  </w:r>
                </w:p>
                <w:p w:rsidR="00302719" w:rsidRPr="00302719" w:rsidRDefault="00302719" w:rsidP="00302719">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339"/>
                    <w:jc w:val="both"/>
                    <w:rPr>
                      <w:rFonts w:ascii="Georgia" w:hAnsi="Georgia" w:cs="Arial"/>
                      <w:sz w:val="16"/>
                      <w:szCs w:val="16"/>
                    </w:rPr>
                  </w:pPr>
                  <w:r w:rsidRPr="00302719">
                    <w:rPr>
                      <w:rFonts w:ascii="Georgia" w:hAnsi="Georgia" w:cs="Arial"/>
                      <w:sz w:val="16"/>
                      <w:szCs w:val="16"/>
                    </w:rPr>
                    <w:t>Apoyo en el despliegue del beneficio de Microsoft Imagine (Dream Spark).</w:t>
                  </w:r>
                </w:p>
                <w:p w:rsidR="00302719" w:rsidRPr="00302719" w:rsidRDefault="00302719" w:rsidP="008F4596">
                  <w:pPr>
                    <w:pStyle w:val="Default"/>
                    <w:ind w:left="360"/>
                    <w:rPr>
                      <w:rFonts w:ascii="Georgia" w:hAnsi="Georgia"/>
                      <w:color w:val="auto"/>
                      <w:sz w:val="16"/>
                      <w:szCs w:val="16"/>
                    </w:rPr>
                  </w:pPr>
                </w:p>
              </w:tc>
            </w:tr>
          </w:tbl>
          <w:p w:rsidR="00302719" w:rsidRPr="00302719" w:rsidRDefault="00302719" w:rsidP="008F4596">
            <w:pPr>
              <w:contextualSpacing/>
              <w:jc w:val="both"/>
              <w:rPr>
                <w:rFonts w:ascii="Georgia" w:hAnsi="Georgia" w:cs="Arial"/>
                <w:i/>
                <w:color w:val="0000FF"/>
                <w:sz w:val="16"/>
                <w:szCs w:val="16"/>
                <w:lang w:val="en-US"/>
              </w:rPr>
            </w:pPr>
          </w:p>
        </w:tc>
      </w:tr>
    </w:tbl>
    <w:p w:rsidR="00302719" w:rsidRPr="00302719" w:rsidRDefault="00302719" w:rsidP="00302719">
      <w:pPr>
        <w:contextualSpacing/>
        <w:rPr>
          <w:rFonts w:ascii="Georgia" w:hAnsi="Georgia" w:cs="Arial"/>
          <w:b/>
          <w:sz w:val="16"/>
          <w:szCs w:val="16"/>
          <w:lang w:val="en-US"/>
        </w:rPr>
      </w:pPr>
    </w:p>
    <w:p w:rsidR="00302719" w:rsidRDefault="00302719" w:rsidP="00302719">
      <w:pPr>
        <w:contextualSpacing/>
        <w:rPr>
          <w:rFonts w:ascii="Georgia" w:hAnsi="Georgia" w:cs="Arial"/>
          <w:b/>
          <w:sz w:val="16"/>
          <w:szCs w:val="16"/>
        </w:rPr>
      </w:pPr>
      <w:r w:rsidRPr="00302719">
        <w:rPr>
          <w:rFonts w:ascii="Georgia" w:hAnsi="Georgia" w:cs="Arial"/>
          <w:b/>
          <w:sz w:val="16"/>
          <w:szCs w:val="16"/>
        </w:rPr>
        <w:t>Especificaciones técnicas</w:t>
      </w:r>
    </w:p>
    <w:p w:rsidR="00302719" w:rsidRPr="00302719" w:rsidRDefault="00302719" w:rsidP="0030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bookmarkStart w:id="1" w:name="_GoBack"/>
      <w:bookmarkEnd w:id="1"/>
    </w:p>
    <w:p w:rsidR="00302719" w:rsidRPr="00302719" w:rsidRDefault="00302719" w:rsidP="0030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Partida única.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10"/>
        <w:gridCol w:w="4170"/>
        <w:gridCol w:w="1657"/>
      </w:tblGrid>
      <w:tr w:rsidR="00302719" w:rsidRPr="00302719" w:rsidTr="008F4596">
        <w:tc>
          <w:tcPr>
            <w:tcW w:w="2155" w:type="dxa"/>
            <w:shd w:val="clear" w:color="auto" w:fill="B4C6E7"/>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16"/>
                <w:szCs w:val="16"/>
              </w:rPr>
            </w:pPr>
            <w:r w:rsidRPr="00302719">
              <w:rPr>
                <w:rFonts w:ascii="Georgia" w:hAnsi="Georgia" w:cs="Arial"/>
                <w:b/>
                <w:sz w:val="16"/>
                <w:szCs w:val="16"/>
              </w:rPr>
              <w:t>Partida</w:t>
            </w:r>
          </w:p>
        </w:tc>
        <w:tc>
          <w:tcPr>
            <w:tcW w:w="1710" w:type="dxa"/>
            <w:shd w:val="clear" w:color="auto" w:fill="B4C6E7"/>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16"/>
                <w:szCs w:val="16"/>
              </w:rPr>
            </w:pPr>
            <w:r w:rsidRPr="00302719">
              <w:rPr>
                <w:rFonts w:ascii="Georgia" w:hAnsi="Georgia" w:cs="Arial"/>
                <w:b/>
                <w:sz w:val="16"/>
                <w:szCs w:val="16"/>
              </w:rPr>
              <w:t>Cantidad</w:t>
            </w:r>
          </w:p>
        </w:tc>
        <w:tc>
          <w:tcPr>
            <w:tcW w:w="4170" w:type="dxa"/>
            <w:shd w:val="clear" w:color="auto" w:fill="B4C6E7"/>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16"/>
                <w:szCs w:val="16"/>
              </w:rPr>
            </w:pPr>
            <w:r w:rsidRPr="00302719">
              <w:rPr>
                <w:rFonts w:ascii="Georgia" w:hAnsi="Georgia" w:cs="Arial"/>
                <w:b/>
                <w:sz w:val="16"/>
                <w:szCs w:val="16"/>
              </w:rPr>
              <w:t>Descripción</w:t>
            </w:r>
          </w:p>
        </w:tc>
        <w:tc>
          <w:tcPr>
            <w:tcW w:w="1657" w:type="dxa"/>
            <w:shd w:val="clear" w:color="auto" w:fill="B4C6E7"/>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b/>
                <w:sz w:val="16"/>
                <w:szCs w:val="16"/>
              </w:rPr>
            </w:pPr>
            <w:r w:rsidRPr="00302719">
              <w:rPr>
                <w:rFonts w:ascii="Georgia" w:hAnsi="Georgia" w:cs="Arial"/>
                <w:b/>
                <w:sz w:val="16"/>
                <w:szCs w:val="16"/>
              </w:rPr>
              <w:t>Periodo</w:t>
            </w:r>
          </w:p>
        </w:tc>
      </w:tr>
      <w:tr w:rsidR="00302719" w:rsidRPr="00302719" w:rsidTr="008F4596">
        <w:tc>
          <w:tcPr>
            <w:tcW w:w="2155"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16"/>
                <w:szCs w:val="16"/>
              </w:rPr>
            </w:pPr>
            <w:r w:rsidRPr="00302719">
              <w:rPr>
                <w:rFonts w:ascii="Georgia" w:hAnsi="Georgia" w:cs="Arial"/>
                <w:sz w:val="16"/>
                <w:szCs w:val="16"/>
              </w:rPr>
              <w:t>Única</w:t>
            </w:r>
          </w:p>
        </w:tc>
        <w:tc>
          <w:tcPr>
            <w:tcW w:w="1710"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16"/>
                <w:szCs w:val="16"/>
              </w:rPr>
            </w:pPr>
            <w:r w:rsidRPr="00302719">
              <w:rPr>
                <w:rFonts w:ascii="Georgia" w:hAnsi="Georgia" w:cs="Arial"/>
                <w:sz w:val="16"/>
                <w:szCs w:val="16"/>
              </w:rPr>
              <w:t>1 (Integrada por 10 productos)</w:t>
            </w:r>
          </w:p>
        </w:tc>
        <w:tc>
          <w:tcPr>
            <w:tcW w:w="4170" w:type="dxa"/>
            <w:shd w:val="clear" w:color="auto" w:fill="auto"/>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Servicio de renovación del derecho de uso del Licenciamiento Académico bajo la modalidad de Enrollment for Education Solutions (EES) para el Sistema CONALEP </w:t>
            </w:r>
          </w:p>
        </w:tc>
        <w:tc>
          <w:tcPr>
            <w:tcW w:w="1657"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16"/>
                <w:szCs w:val="16"/>
              </w:rPr>
            </w:pPr>
            <w:r w:rsidRPr="00302719">
              <w:rPr>
                <w:rFonts w:ascii="Georgia" w:hAnsi="Georgia" w:cs="Arial"/>
                <w:sz w:val="16"/>
                <w:szCs w:val="16"/>
              </w:rPr>
              <w:t>Uno</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eorgia" w:hAnsi="Georgia" w:cs="Arial"/>
                <w:sz w:val="16"/>
                <w:szCs w:val="16"/>
              </w:rPr>
            </w:pPr>
            <w:r w:rsidRPr="00302719">
              <w:rPr>
                <w:rFonts w:ascii="Georgia" w:hAnsi="Georgia" w:cs="Arial"/>
                <w:sz w:val="16"/>
                <w:szCs w:val="16"/>
              </w:rPr>
              <w:t>(12 meses naturales)</w:t>
            </w:r>
          </w:p>
        </w:tc>
      </w:tr>
    </w:tbl>
    <w:p w:rsidR="00302719" w:rsidRPr="00302719" w:rsidRDefault="00302719" w:rsidP="0030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p w:rsidR="00302719" w:rsidRPr="00302719" w:rsidRDefault="00302719" w:rsidP="0030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b/>
          <w:sz w:val="16"/>
          <w:szCs w:val="16"/>
        </w:rPr>
      </w:pPr>
    </w:p>
    <w:p w:rsidR="00302719" w:rsidRPr="00302719" w:rsidRDefault="00302719" w:rsidP="0030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b/>
          <w:sz w:val="16"/>
          <w:szCs w:val="16"/>
        </w:rPr>
      </w:pPr>
      <w:r w:rsidRPr="00302719">
        <w:rPr>
          <w:rFonts w:ascii="Georgia" w:hAnsi="Georgia" w:cs="Arial"/>
          <w:b/>
          <w:sz w:val="16"/>
          <w:szCs w:val="16"/>
        </w:rPr>
        <w:t>Productos que integran la partida:</w:t>
      </w:r>
    </w:p>
    <w:tbl>
      <w:tblPr>
        <w:tblW w:w="9668" w:type="dxa"/>
        <w:tblLayout w:type="fixed"/>
        <w:tblCellMar>
          <w:left w:w="70" w:type="dxa"/>
          <w:right w:w="70" w:type="dxa"/>
        </w:tblCellMar>
        <w:tblLook w:val="04A0" w:firstRow="1" w:lastRow="0" w:firstColumn="1" w:lastColumn="0" w:noHBand="0" w:noVBand="1"/>
      </w:tblPr>
      <w:tblGrid>
        <w:gridCol w:w="509"/>
        <w:gridCol w:w="2780"/>
        <w:gridCol w:w="1144"/>
        <w:gridCol w:w="1549"/>
        <w:gridCol w:w="3686"/>
      </w:tblGrid>
      <w:tr w:rsidR="00302719" w:rsidRPr="00302719" w:rsidTr="008F4596">
        <w:trPr>
          <w:trHeight w:val="510"/>
        </w:trPr>
        <w:tc>
          <w:tcPr>
            <w:tcW w:w="509"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 xml:space="preserve">No. </w:t>
            </w:r>
          </w:p>
        </w:tc>
        <w:tc>
          <w:tcPr>
            <w:tcW w:w="2780"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Nombre</w:t>
            </w:r>
          </w:p>
        </w:tc>
        <w:tc>
          <w:tcPr>
            <w:tcW w:w="1144"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No. de Licencias</w:t>
            </w:r>
          </w:p>
        </w:tc>
        <w:tc>
          <w:tcPr>
            <w:tcW w:w="1549"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Número de parte</w:t>
            </w:r>
          </w:p>
        </w:tc>
        <w:tc>
          <w:tcPr>
            <w:tcW w:w="3686"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Nombre del Elemento</w:t>
            </w:r>
          </w:p>
        </w:tc>
      </w:tr>
      <w:tr w:rsidR="00302719" w:rsidRPr="00302719" w:rsidTr="008F4596">
        <w:trPr>
          <w:trHeight w:val="123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1</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sz w:val="16"/>
                <w:szCs w:val="16"/>
              </w:rPr>
            </w:pPr>
            <w:r w:rsidRPr="00302719">
              <w:rPr>
                <w:rFonts w:ascii="Georgia" w:hAnsi="Georgia" w:cs="Arial"/>
                <w:sz w:val="16"/>
                <w:szCs w:val="16"/>
              </w:rPr>
              <w:t>Office Professional Plus en español y la licencia de actualización de escritorio Windows más reciente liberado por el fabricante y Cal Enterprise</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3500</w:t>
            </w:r>
          </w:p>
        </w:tc>
        <w:tc>
          <w:tcPr>
            <w:tcW w:w="1549"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2UJ-00003</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DsktpEdu ALNG LicSAPk MVL ECAL</w:t>
            </w:r>
          </w:p>
        </w:tc>
      </w:tr>
      <w:tr w:rsidR="00302719" w:rsidRPr="00302719" w:rsidTr="008F4596">
        <w:trPr>
          <w:trHeight w:val="76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2</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lang w:val="en-US"/>
              </w:rPr>
            </w:pPr>
            <w:r w:rsidRPr="00302719">
              <w:rPr>
                <w:rFonts w:ascii="Georgia" w:hAnsi="Georgia" w:cs="Arial"/>
                <w:color w:val="000000"/>
                <w:sz w:val="16"/>
                <w:szCs w:val="16"/>
                <w:lang w:val="en-US"/>
              </w:rPr>
              <w:t xml:space="preserve">Share Point Server (Página Web) </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2</w:t>
            </w:r>
          </w:p>
        </w:tc>
        <w:tc>
          <w:tcPr>
            <w:tcW w:w="1549"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H04-00232</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SharePointSvr ALNG LicSAPk MVL</w:t>
            </w:r>
          </w:p>
        </w:tc>
      </w:tr>
      <w:tr w:rsidR="00302719" w:rsidRPr="00302719" w:rsidTr="008F4596">
        <w:trPr>
          <w:trHeight w:val="115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3</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Windows Server Standard</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33</w:t>
            </w:r>
          </w:p>
        </w:tc>
        <w:tc>
          <w:tcPr>
            <w:tcW w:w="1549"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9EM-00562</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sz w:val="16"/>
                <w:szCs w:val="16"/>
              </w:rPr>
              <w:t>WinSvrSTDCore ALNG LicSAPk MVL 2Lic CoreLic</w:t>
            </w:r>
          </w:p>
        </w:tc>
      </w:tr>
      <w:tr w:rsidR="00302719" w:rsidRPr="00302719" w:rsidTr="008F4596">
        <w:trPr>
          <w:trHeight w:val="102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lastRenderedPageBreak/>
              <w:t>4</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Licencia de Acceso a Escritorio Remoto para Servidor Remote Desktop CAL</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33</w:t>
            </w:r>
          </w:p>
        </w:tc>
        <w:tc>
          <w:tcPr>
            <w:tcW w:w="1549"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6VC-01251</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WinRmtDsktpSrvcsCAL ALNG LicSAPk MVL DvcCAL</w:t>
            </w:r>
          </w:p>
        </w:tc>
      </w:tr>
      <w:tr w:rsidR="00302719" w:rsidRPr="00302719" w:rsidTr="008F4596">
        <w:trPr>
          <w:trHeight w:val="51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5</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Visio Profesional</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10</w:t>
            </w:r>
          </w:p>
        </w:tc>
        <w:tc>
          <w:tcPr>
            <w:tcW w:w="1549"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D87-01057</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VisioPro ALNG LicSAPk MVL</w:t>
            </w:r>
          </w:p>
        </w:tc>
      </w:tr>
      <w:tr w:rsidR="00302719" w:rsidRPr="00302719" w:rsidTr="008F4596">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6</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Windows Server Data Center</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4</w:t>
            </w:r>
          </w:p>
        </w:tc>
        <w:tc>
          <w:tcPr>
            <w:tcW w:w="1549"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sz w:val="16"/>
                <w:szCs w:val="16"/>
              </w:rPr>
              <w:t>9EA-00039</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sz w:val="16"/>
                <w:szCs w:val="16"/>
                <w:lang w:val="en-US"/>
              </w:rPr>
              <w:t>WinSvrDCCore ALNG LicSAPk MVL 2Lic CoreLic</w:t>
            </w:r>
          </w:p>
        </w:tc>
      </w:tr>
      <w:tr w:rsidR="00302719" w:rsidRPr="00302719" w:rsidTr="008F4596">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SQL Server Enterprise (Licencia Core)</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3</w:t>
            </w:r>
          </w:p>
        </w:tc>
        <w:tc>
          <w:tcPr>
            <w:tcW w:w="1549"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7JQ-00341</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SQLSvrEntCore ALNG LicSAPk MVL 2 Lic Core</w:t>
            </w:r>
          </w:p>
        </w:tc>
      </w:tr>
      <w:tr w:rsidR="00302719" w:rsidRPr="00302719" w:rsidTr="008F4596">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8</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SQL Server Standard (Licencia Core)</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3</w:t>
            </w:r>
          </w:p>
        </w:tc>
        <w:tc>
          <w:tcPr>
            <w:tcW w:w="1549"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7NQ-00302</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SQLSvrStdCore ALNG LicSAPk MVL 2Lic Core</w:t>
            </w:r>
          </w:p>
        </w:tc>
      </w:tr>
      <w:tr w:rsidR="00302719" w:rsidRPr="00302719" w:rsidTr="008F4596">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9</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 xml:space="preserve">Project Professional </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10</w:t>
            </w:r>
          </w:p>
        </w:tc>
        <w:tc>
          <w:tcPr>
            <w:tcW w:w="1549"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H30-00237</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PrjctPro ALNG LicSAPk MVL w1PrJctSvrCAL</w:t>
            </w:r>
          </w:p>
        </w:tc>
      </w:tr>
      <w:tr w:rsidR="00302719" w:rsidRPr="00302719" w:rsidTr="008F4596">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10</w:t>
            </w:r>
          </w:p>
        </w:tc>
        <w:tc>
          <w:tcPr>
            <w:tcW w:w="278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Visual Studio Profesional con suscripción a MSDN</w:t>
            </w:r>
          </w:p>
        </w:tc>
        <w:tc>
          <w:tcPr>
            <w:tcW w:w="1144"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bCs/>
                <w:color w:val="000000"/>
                <w:sz w:val="16"/>
                <w:szCs w:val="16"/>
              </w:rPr>
            </w:pPr>
            <w:r w:rsidRPr="00302719">
              <w:rPr>
                <w:rFonts w:ascii="Georgia" w:hAnsi="Georgia" w:cs="Arial"/>
                <w:bCs/>
                <w:color w:val="000000"/>
                <w:sz w:val="16"/>
                <w:szCs w:val="16"/>
              </w:rPr>
              <w:t>2</w:t>
            </w:r>
          </w:p>
        </w:tc>
        <w:tc>
          <w:tcPr>
            <w:tcW w:w="1549"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77D-00110</w:t>
            </w:r>
          </w:p>
        </w:tc>
        <w:tc>
          <w:tcPr>
            <w:tcW w:w="3686"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highlight w:val="yellow"/>
              </w:rPr>
            </w:pPr>
            <w:r w:rsidRPr="00302719">
              <w:rPr>
                <w:rFonts w:ascii="Georgia" w:hAnsi="Georgia" w:cs="Arial"/>
                <w:color w:val="000000"/>
                <w:sz w:val="16"/>
                <w:szCs w:val="16"/>
              </w:rPr>
              <w:t>VSProwMSDN ALNG LicSAPk MVL</w:t>
            </w:r>
          </w:p>
        </w:tc>
      </w:tr>
    </w:tbl>
    <w:p w:rsidR="00302719" w:rsidRPr="00302719" w:rsidRDefault="00302719" w:rsidP="003027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lang w:val="en-US"/>
        </w:rPr>
      </w:pPr>
    </w:p>
    <w:p w:rsidR="00302719" w:rsidRPr="00302719" w:rsidRDefault="00302719" w:rsidP="00302719">
      <w:pPr>
        <w:pStyle w:val="Encabezado"/>
        <w:numPr>
          <w:ilvl w:val="0"/>
          <w:numId w:val="62"/>
        </w:numPr>
        <w:tabs>
          <w:tab w:val="clear" w:pos="4419"/>
          <w:tab w:val="clear" w:pos="8838"/>
          <w:tab w:val="center" w:pos="4252"/>
          <w:tab w:val="right" w:pos="8504"/>
        </w:tabs>
        <w:jc w:val="both"/>
        <w:rPr>
          <w:rFonts w:ascii="Georgia" w:hAnsi="Georgia" w:cs="Arial"/>
          <w:b/>
          <w:bCs/>
          <w:iCs/>
          <w:sz w:val="16"/>
          <w:szCs w:val="16"/>
        </w:rPr>
      </w:pPr>
      <w:r w:rsidRPr="00302719">
        <w:rPr>
          <w:rFonts w:ascii="Georgia" w:hAnsi="Georgia" w:cs="Arial"/>
          <w:b/>
          <w:bCs/>
          <w:iCs/>
          <w:sz w:val="16"/>
          <w:szCs w:val="16"/>
        </w:rPr>
        <w:t>Entregables:</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eastAsia="Calibri" w:hAnsi="Georgia" w:cs="Arial"/>
          <w:bCs/>
          <w:sz w:val="16"/>
          <w:szCs w:val="16"/>
        </w:rPr>
      </w:pPr>
      <w:r w:rsidRPr="00302719">
        <w:rPr>
          <w:rFonts w:ascii="Georgia" w:eastAsia="Calibri" w:hAnsi="Georgia" w:cs="Arial"/>
          <w:bCs/>
          <w:sz w:val="16"/>
          <w:szCs w:val="16"/>
        </w:rPr>
        <w:t>Activación del contrato. Deberá realizarse el 5 de agosto de 2017 una vez adjudicado el servicio</w:t>
      </w:r>
      <w:r w:rsidRPr="00302719">
        <w:rPr>
          <w:rFonts w:ascii="Georgia" w:eastAsia="Calibri" w:hAnsi="Georgia" w:cs="Arial"/>
          <w:bCs/>
          <w:color w:val="FF0000"/>
          <w:sz w:val="16"/>
          <w:szCs w:val="16"/>
        </w:rPr>
        <w:t xml:space="preserve"> </w:t>
      </w:r>
      <w:r w:rsidRPr="00302719">
        <w:rPr>
          <w:rFonts w:ascii="Georgia" w:eastAsia="Calibri" w:hAnsi="Georgia" w:cs="Arial"/>
          <w:bCs/>
          <w:sz w:val="16"/>
          <w:szCs w:val="16"/>
        </w:rPr>
        <w:t>en el Portal del Volume Licensing Service Center (VLSC) o el Portal oficial del fabricante. Dicha activación deberá notificarse a los siguientes correos electrónicos: jcmartinez@conalep.edu.mx y mhuitron@conalep.edu.mx, desde correo oficial del adjudicado.</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eastAsia="Calibri" w:hAnsi="Georgia" w:cs="Arial"/>
          <w:bCs/>
          <w:sz w:val="16"/>
          <w:szCs w:val="16"/>
        </w:rPr>
        <w:t xml:space="preserve">Nueve medios en DVD </w:t>
      </w:r>
      <w:r w:rsidRPr="00302719">
        <w:rPr>
          <w:rFonts w:ascii="Georgia" w:hAnsi="Georgia" w:cs="Arial"/>
          <w:sz w:val="16"/>
          <w:szCs w:val="16"/>
        </w:rPr>
        <w:t>rotulados y debidamente empacados, con el propósito de evitar que sufran daño durante su transportación, a más tardar 30 días naturales, posteriores a la comunicación del fallo de adjudicación conforme a lo siguiente:</w:t>
      </w:r>
    </w:p>
    <w:p w:rsidR="00302719" w:rsidRPr="00302719" w:rsidRDefault="00302719" w:rsidP="00302719">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tbl>
      <w:tblPr>
        <w:tblW w:w="8488" w:type="dxa"/>
        <w:jc w:val="center"/>
        <w:tblLayout w:type="fixed"/>
        <w:tblCellMar>
          <w:left w:w="70" w:type="dxa"/>
          <w:right w:w="70" w:type="dxa"/>
        </w:tblCellMar>
        <w:tblLook w:val="04A0" w:firstRow="1" w:lastRow="0" w:firstColumn="1" w:lastColumn="0" w:noHBand="0" w:noVBand="1"/>
      </w:tblPr>
      <w:tblGrid>
        <w:gridCol w:w="1271"/>
        <w:gridCol w:w="2822"/>
        <w:gridCol w:w="1560"/>
        <w:gridCol w:w="2835"/>
      </w:tblGrid>
      <w:tr w:rsidR="00302719" w:rsidRPr="00302719" w:rsidTr="008F4596">
        <w:trPr>
          <w:trHeight w:val="51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 xml:space="preserve">Medio </w:t>
            </w:r>
          </w:p>
        </w:tc>
        <w:tc>
          <w:tcPr>
            <w:tcW w:w="2822"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Nombre</w:t>
            </w:r>
          </w:p>
        </w:tc>
        <w:tc>
          <w:tcPr>
            <w:tcW w:w="1560"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Número de parte</w:t>
            </w:r>
          </w:p>
        </w:tc>
        <w:tc>
          <w:tcPr>
            <w:tcW w:w="2835" w:type="dxa"/>
            <w:tcBorders>
              <w:top w:val="single" w:sz="4" w:space="0" w:color="auto"/>
              <w:left w:val="nil"/>
              <w:bottom w:val="single" w:sz="4" w:space="0" w:color="auto"/>
              <w:right w:val="single" w:sz="4" w:space="0" w:color="auto"/>
            </w:tcBorders>
            <w:shd w:val="clear" w:color="000000" w:fill="DEEAF6"/>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Nombre del Elemento</w:t>
            </w:r>
          </w:p>
        </w:tc>
      </w:tr>
      <w:tr w:rsidR="00302719" w:rsidRPr="00302719" w:rsidTr="008F4596">
        <w:trPr>
          <w:trHeight w:val="123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Office Professional Plus en español y la licencia de actualización de escritorio Windows más reciente liberado por</w:t>
            </w:r>
            <w:r w:rsidRPr="00302719">
              <w:rPr>
                <w:rFonts w:ascii="Georgia" w:hAnsi="Georgia" w:cs="Arial"/>
                <w:color w:val="FF0000"/>
                <w:sz w:val="16"/>
                <w:szCs w:val="16"/>
              </w:rPr>
              <w:t xml:space="preserve"> </w:t>
            </w:r>
            <w:r w:rsidRPr="00302719">
              <w:rPr>
                <w:rFonts w:ascii="Georgia" w:hAnsi="Georgia" w:cs="Arial"/>
                <w:sz w:val="16"/>
                <w:szCs w:val="16"/>
              </w:rPr>
              <w:t>el fabricante y Cal Enterprise</w:t>
            </w:r>
          </w:p>
        </w:tc>
        <w:tc>
          <w:tcPr>
            <w:tcW w:w="1560"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2UJ-00003</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DsktpEdu ALNG LicSAPk MVL ECAL</w:t>
            </w:r>
          </w:p>
        </w:tc>
      </w:tr>
      <w:tr w:rsidR="00302719" w:rsidRPr="00302719" w:rsidTr="00C3323B">
        <w:trPr>
          <w:trHeight w:val="562"/>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lang w:val="en-US"/>
              </w:rPr>
            </w:pPr>
            <w:r w:rsidRPr="00302719">
              <w:rPr>
                <w:rFonts w:ascii="Georgia" w:hAnsi="Georgia" w:cs="Arial"/>
                <w:color w:val="000000"/>
                <w:sz w:val="16"/>
                <w:szCs w:val="16"/>
                <w:lang w:val="en-US"/>
              </w:rPr>
              <w:t xml:space="preserve">SharePoint Server (Página Web) </w:t>
            </w:r>
          </w:p>
        </w:tc>
        <w:tc>
          <w:tcPr>
            <w:tcW w:w="1560"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H04-00232</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SharePointSvr ALNG LicSAPk MVL</w:t>
            </w:r>
          </w:p>
        </w:tc>
      </w:tr>
      <w:tr w:rsidR="00302719" w:rsidRPr="00302719" w:rsidTr="00C3323B">
        <w:trPr>
          <w:trHeight w:val="488"/>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Windows Server Standard</w:t>
            </w:r>
          </w:p>
        </w:tc>
        <w:tc>
          <w:tcPr>
            <w:tcW w:w="1560" w:type="dxa"/>
            <w:tcBorders>
              <w:top w:val="nil"/>
              <w:left w:val="nil"/>
              <w:bottom w:val="single" w:sz="4" w:space="0" w:color="auto"/>
              <w:right w:val="single" w:sz="4" w:space="0" w:color="auto"/>
            </w:tcBorders>
            <w:shd w:val="clear" w:color="auto" w:fill="auto"/>
            <w:noWrap/>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9EM-00562</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sz w:val="16"/>
                <w:szCs w:val="16"/>
              </w:rPr>
              <w:t>WinSvrSTDCore ALNG LicSAPk MVL 2Lic CoreLic</w:t>
            </w:r>
          </w:p>
        </w:tc>
      </w:tr>
      <w:tr w:rsidR="00302719" w:rsidRPr="00302719" w:rsidTr="008F4596">
        <w:trPr>
          <w:trHeight w:val="51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Visio Professional</w:t>
            </w:r>
          </w:p>
        </w:tc>
        <w:tc>
          <w:tcPr>
            <w:tcW w:w="1560" w:type="dxa"/>
            <w:tcBorders>
              <w:top w:val="nil"/>
              <w:left w:val="nil"/>
              <w:bottom w:val="single" w:sz="4" w:space="0" w:color="auto"/>
              <w:right w:val="single" w:sz="4" w:space="0" w:color="auto"/>
            </w:tcBorders>
            <w:shd w:val="clear" w:color="auto" w:fill="auto"/>
            <w:noWrap/>
            <w:vAlign w:val="center"/>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D87-01057</w:t>
            </w:r>
          </w:p>
        </w:tc>
        <w:tc>
          <w:tcPr>
            <w:tcW w:w="2835" w:type="dxa"/>
            <w:tcBorders>
              <w:top w:val="nil"/>
              <w:left w:val="nil"/>
              <w:bottom w:val="single" w:sz="4" w:space="0" w:color="auto"/>
              <w:right w:val="single" w:sz="4" w:space="0" w:color="auto"/>
            </w:tcBorders>
            <w:shd w:val="clear" w:color="auto" w:fill="auto"/>
            <w:vAlign w:val="center"/>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VisioPro ALNG LicSAPk MVL</w:t>
            </w:r>
          </w:p>
        </w:tc>
      </w:tr>
      <w:tr w:rsidR="00302719" w:rsidRPr="00302719" w:rsidTr="00C3323B">
        <w:trPr>
          <w:trHeight w:val="761"/>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Windows Server Data Center</w:t>
            </w:r>
          </w:p>
        </w:tc>
        <w:tc>
          <w:tcPr>
            <w:tcW w:w="156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sz w:val="16"/>
                <w:szCs w:val="16"/>
              </w:rPr>
              <w:t>9EA-00039</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sz w:val="16"/>
                <w:szCs w:val="16"/>
                <w:lang w:val="en-US"/>
              </w:rPr>
              <w:t>WinSvrDCCore ALNG LicSAPk MVL 2Lic CoreLic</w:t>
            </w:r>
          </w:p>
        </w:tc>
      </w:tr>
      <w:tr w:rsidR="00302719" w:rsidRPr="00302719" w:rsidTr="00C3323B">
        <w:trPr>
          <w:trHeight w:val="70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lastRenderedPageBreak/>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SQL Server Enterprise  (Licencia Core)</w:t>
            </w:r>
          </w:p>
        </w:tc>
        <w:tc>
          <w:tcPr>
            <w:tcW w:w="156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7JQ-00341</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SQLSvrEntCore ALNG LicSAPk MVL 2 Lic Core</w:t>
            </w:r>
          </w:p>
        </w:tc>
      </w:tr>
      <w:tr w:rsidR="00302719" w:rsidRPr="00302719" w:rsidTr="00C3323B">
        <w:trPr>
          <w:trHeight w:val="646"/>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 xml:space="preserve">SQL Server Standard </w:t>
            </w:r>
          </w:p>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(Licencia Core )</w:t>
            </w:r>
          </w:p>
        </w:tc>
        <w:tc>
          <w:tcPr>
            <w:tcW w:w="156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7NQ-00302</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lang w:val="en-US"/>
              </w:rPr>
            </w:pPr>
            <w:r w:rsidRPr="00302719">
              <w:rPr>
                <w:rFonts w:ascii="Georgia" w:hAnsi="Georgia" w:cs="Arial"/>
                <w:color w:val="000000"/>
                <w:sz w:val="16"/>
                <w:szCs w:val="16"/>
                <w:lang w:val="en-US"/>
              </w:rPr>
              <w:t>SQLSvrStdCore ALNG LicSAPk MVL 2Lic Core</w:t>
            </w:r>
          </w:p>
        </w:tc>
      </w:tr>
      <w:tr w:rsidR="00302719" w:rsidRPr="00302719" w:rsidTr="00C3323B">
        <w:trPr>
          <w:trHeight w:val="588"/>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Project Professional</w:t>
            </w:r>
          </w:p>
        </w:tc>
        <w:tc>
          <w:tcPr>
            <w:tcW w:w="156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H30-00237</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PrjctPro ALNG LicSAPk MVL w1PrJctSvrCAL</w:t>
            </w:r>
          </w:p>
        </w:tc>
      </w:tr>
      <w:tr w:rsidR="00302719" w:rsidRPr="00302719" w:rsidTr="00C3323B">
        <w:trPr>
          <w:trHeight w:val="554"/>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sz w:val="16"/>
                <w:szCs w:val="16"/>
              </w:rPr>
            </w:pPr>
            <w:r w:rsidRPr="00302719">
              <w:rPr>
                <w:rFonts w:ascii="Georgia" w:hAnsi="Georgia" w:cs="Arial"/>
                <w:color w:val="000000"/>
                <w:sz w:val="16"/>
                <w:szCs w:val="16"/>
              </w:rPr>
              <w:t>Uno</w:t>
            </w:r>
          </w:p>
        </w:tc>
        <w:tc>
          <w:tcPr>
            <w:tcW w:w="2822"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Visual Studio Profesional con suscripción a MSDN</w:t>
            </w:r>
          </w:p>
        </w:tc>
        <w:tc>
          <w:tcPr>
            <w:tcW w:w="1560"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77D-00110</w:t>
            </w:r>
          </w:p>
        </w:tc>
        <w:tc>
          <w:tcPr>
            <w:tcW w:w="2835" w:type="dxa"/>
            <w:tcBorders>
              <w:top w:val="nil"/>
              <w:left w:val="nil"/>
              <w:bottom w:val="single" w:sz="4" w:space="0" w:color="auto"/>
              <w:right w:val="single" w:sz="4" w:space="0" w:color="auto"/>
            </w:tcBorders>
            <w:shd w:val="clear" w:color="auto" w:fill="auto"/>
            <w:vAlign w:val="center"/>
            <w:hideMark/>
          </w:tcPr>
          <w:p w:rsidR="00302719" w:rsidRPr="00302719" w:rsidRDefault="00302719" w:rsidP="008F4596">
            <w:pPr>
              <w:jc w:val="center"/>
              <w:rPr>
                <w:rFonts w:ascii="Georgia" w:hAnsi="Georgia" w:cs="Arial"/>
                <w:color w:val="000000"/>
                <w:sz w:val="16"/>
                <w:szCs w:val="16"/>
                <w:highlight w:val="yellow"/>
              </w:rPr>
            </w:pPr>
            <w:r w:rsidRPr="00302719">
              <w:rPr>
                <w:rFonts w:ascii="Georgia" w:hAnsi="Georgia" w:cs="Arial"/>
                <w:color w:val="000000"/>
                <w:sz w:val="16"/>
                <w:szCs w:val="16"/>
              </w:rPr>
              <w:t>VSProwMSDN ALNG LicSAPk MVL</w:t>
            </w:r>
          </w:p>
        </w:tc>
      </w:tr>
    </w:tbl>
    <w:p w:rsidR="00302719" w:rsidRPr="00302719" w:rsidRDefault="00302719" w:rsidP="00302719">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Datos que deberá contener el empaque: </w:t>
      </w:r>
    </w:p>
    <w:p w:rsidR="00302719" w:rsidRPr="00302719" w:rsidRDefault="00302719" w:rsidP="00302719">
      <w:pPr>
        <w:pStyle w:val="Prrafodelista"/>
        <w:numPr>
          <w:ilvl w:val="0"/>
          <w:numId w:val="66"/>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Nombre de la empresa ganadora del concurso o nombre del fabricante. </w:t>
      </w:r>
    </w:p>
    <w:p w:rsidR="00302719" w:rsidRPr="00302719" w:rsidRDefault="00302719" w:rsidP="00302719">
      <w:pPr>
        <w:pStyle w:val="Prrafodelista"/>
        <w:numPr>
          <w:ilvl w:val="0"/>
          <w:numId w:val="66"/>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Nombre del Producto. </w:t>
      </w:r>
    </w:p>
    <w:p w:rsidR="00302719" w:rsidRPr="00302719" w:rsidRDefault="00302719" w:rsidP="00302719">
      <w:pPr>
        <w:pStyle w:val="Prrafodelista"/>
        <w:numPr>
          <w:ilvl w:val="0"/>
          <w:numId w:val="66"/>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Idioma: español. </w:t>
      </w:r>
    </w:p>
    <w:p w:rsidR="00302719" w:rsidRPr="00302719" w:rsidRDefault="00302719" w:rsidP="00302719">
      <w:pPr>
        <w:pStyle w:val="Prrafodelista"/>
        <w:numPr>
          <w:ilvl w:val="0"/>
          <w:numId w:val="66"/>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 xml:space="preserve">La caja que contiene el DVD deberá tener el logotipo de material reciclado. </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eastAsia="Calibri" w:hAnsi="Georgia" w:cs="Arial"/>
          <w:bCs/>
          <w:sz w:val="16"/>
          <w:szCs w:val="16"/>
        </w:rPr>
        <w:t xml:space="preserve">Lugar de entrega: </w:t>
      </w:r>
      <w:r w:rsidRPr="00302719">
        <w:rPr>
          <w:rFonts w:ascii="Georgia" w:hAnsi="Georgia" w:cs="Arial"/>
          <w:sz w:val="16"/>
          <w:szCs w:val="16"/>
        </w:rPr>
        <w:t>Almacén Central del CONALEP, ubicado en Santiago Graff No. 105 Colonia Parque Industrial Toluca, 2da. Sección, Toluca Estado de México, de lunes a viernes de 9:00 a 14:00 horas.</w:t>
      </w:r>
    </w:p>
    <w:p w:rsidR="00302719" w:rsidRPr="00302719" w:rsidRDefault="00302719" w:rsidP="00302719">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Georgia" w:hAnsi="Georgia" w:cs="Arial"/>
          <w:sz w:val="16"/>
          <w:szCs w:val="16"/>
        </w:rPr>
      </w:pPr>
    </w:p>
    <w:p w:rsidR="00302719" w:rsidRPr="00302719" w:rsidRDefault="00302719" w:rsidP="00302719">
      <w:pPr>
        <w:pStyle w:val="Prrafodelista"/>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eastAsia="Calibri" w:hAnsi="Georgia" w:cs="Arial"/>
          <w:sz w:val="16"/>
          <w:szCs w:val="16"/>
        </w:rPr>
      </w:pPr>
      <w:r w:rsidRPr="00302719">
        <w:rPr>
          <w:rFonts w:ascii="Georgia" w:eastAsia="Calibri" w:hAnsi="Georgia" w:cs="Arial"/>
          <w:b/>
          <w:sz w:val="16"/>
          <w:szCs w:val="16"/>
        </w:rPr>
        <w:t>Consideraciones Generales:</w:t>
      </w:r>
      <w:r w:rsidRPr="00302719">
        <w:rPr>
          <w:rFonts w:ascii="Georgia" w:eastAsia="Calibri" w:hAnsi="Georgia" w:cs="Arial"/>
          <w:sz w:val="16"/>
          <w:szCs w:val="16"/>
        </w:rPr>
        <w:t xml:space="preserve"> </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eastAsia="Calibri" w:hAnsi="Georgia" w:cs="Arial"/>
          <w:sz w:val="16"/>
          <w:szCs w:val="16"/>
        </w:rPr>
      </w:pPr>
      <w:r w:rsidRPr="00302719">
        <w:rPr>
          <w:rFonts w:ascii="Georgia" w:eastAsia="Calibri" w:hAnsi="Georgia" w:cs="Arial"/>
          <w:sz w:val="16"/>
          <w:szCs w:val="16"/>
        </w:rPr>
        <w:t>Penas convencionales: Las penas convencionales por atraso en la entrega de los medios y la activación en el Portal VLSC será del 1% diario hasta completar el porcentaje del 10% correspondiente a la garantía.</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eastAsia="Calibri" w:hAnsi="Georgia" w:cs="Arial"/>
          <w:sz w:val="16"/>
          <w:szCs w:val="16"/>
        </w:rPr>
      </w:pPr>
      <w:r w:rsidRPr="00302719">
        <w:rPr>
          <w:rFonts w:ascii="Georgia" w:eastAsia="Calibri" w:hAnsi="Georgia" w:cs="Arial"/>
          <w:sz w:val="16"/>
          <w:szCs w:val="16"/>
        </w:rPr>
        <w:t xml:space="preserve">El licitante deberá elaborar sus ofertas en moneda nacional (pesos mexicanos). </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eastAsia="Calibri" w:hAnsi="Georgia" w:cs="Arial"/>
          <w:sz w:val="16"/>
          <w:szCs w:val="16"/>
        </w:rPr>
      </w:pPr>
      <w:r w:rsidRPr="00302719">
        <w:rPr>
          <w:rFonts w:ascii="Georgia" w:eastAsia="Calibri" w:hAnsi="Georgia" w:cs="Arial"/>
          <w:sz w:val="16"/>
          <w:szCs w:val="16"/>
        </w:rPr>
        <w:t>El licitante ganador deberá asignar un ejecutivo de cuenta durante la vigencia de la contratación que pueda ser contactado de lunes a viernes en un horario de 09:00 a 18:00 horas.</w:t>
      </w:r>
    </w:p>
    <w:p w:rsidR="00302719" w:rsidRPr="00302719" w:rsidRDefault="00302719" w:rsidP="00302719">
      <w:pPr>
        <w:pStyle w:val="Prrafodelista"/>
        <w:numPr>
          <w:ilvl w:val="1"/>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Vigencia del servicio: 12 meses naturales a partir de la activación del servicio.</w:t>
      </w:r>
    </w:p>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Perfil del proveedor</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4"/>
      </w:tblGrid>
      <w:tr w:rsidR="00302719" w:rsidRPr="00302719" w:rsidTr="00302719">
        <w:trPr>
          <w:trHeight w:val="475"/>
        </w:trPr>
        <w:tc>
          <w:tcPr>
            <w:tcW w:w="9384" w:type="dxa"/>
            <w:shd w:val="clear" w:color="auto" w:fill="auto"/>
            <w:vAlign w:val="center"/>
          </w:tcPr>
          <w:p w:rsidR="00302719" w:rsidRPr="00302719" w:rsidRDefault="00302719" w:rsidP="008F4596">
            <w:pPr>
              <w:contextualSpacing/>
              <w:jc w:val="both"/>
              <w:rPr>
                <w:rFonts w:ascii="Georgia" w:hAnsi="Georgia" w:cs="Arial"/>
                <w:sz w:val="16"/>
                <w:szCs w:val="16"/>
              </w:rPr>
            </w:pPr>
          </w:p>
          <w:p w:rsidR="00302719" w:rsidRPr="00302719" w:rsidRDefault="00302719" w:rsidP="008F4596">
            <w:pPr>
              <w:ind w:left="34"/>
              <w:contextualSpacing/>
              <w:jc w:val="both"/>
              <w:rPr>
                <w:rFonts w:ascii="Georgia" w:hAnsi="Georgia" w:cs="Arial"/>
                <w:sz w:val="16"/>
                <w:szCs w:val="16"/>
              </w:rPr>
            </w:pPr>
            <w:r w:rsidRPr="00302719">
              <w:rPr>
                <w:rFonts w:ascii="Georgia" w:hAnsi="Georgia" w:cs="Arial"/>
                <w:sz w:val="16"/>
                <w:szCs w:val="16"/>
              </w:rPr>
              <w:t>El licitante deberá ser socio comercial del fabricante y debe contar con la Certificación de Licensing Solution Partner para Contratos Académicos (LSP Académico), para tal efecto deberá presentar carta original como LSP, expedida por el fabricante con firma autógrafa, así como lo establece el punto 2.7.</w:t>
            </w:r>
          </w:p>
          <w:p w:rsidR="00302719" w:rsidRPr="00302719" w:rsidRDefault="00302719" w:rsidP="008F4596">
            <w:pPr>
              <w:ind w:left="34"/>
              <w:contextualSpacing/>
              <w:jc w:val="both"/>
              <w:rPr>
                <w:rFonts w:ascii="Georgia" w:hAnsi="Georgia" w:cs="Arial"/>
                <w:sz w:val="16"/>
                <w:szCs w:val="16"/>
              </w:rPr>
            </w:pPr>
          </w:p>
          <w:p w:rsidR="00302719" w:rsidRPr="00302719" w:rsidRDefault="00302719" w:rsidP="008F4596">
            <w:pPr>
              <w:ind w:left="34"/>
              <w:contextualSpacing/>
              <w:jc w:val="both"/>
              <w:rPr>
                <w:rFonts w:ascii="Georgia" w:hAnsi="Georgia" w:cs="Arial"/>
                <w:sz w:val="16"/>
                <w:szCs w:val="16"/>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Condiciones técnicas de aceptación del entregable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84"/>
      </w:tblGrid>
      <w:tr w:rsidR="00302719" w:rsidRPr="00302719" w:rsidTr="00302719">
        <w:trPr>
          <w:trHeight w:val="312"/>
        </w:trPr>
        <w:tc>
          <w:tcPr>
            <w:tcW w:w="9384" w:type="dxa"/>
            <w:shd w:val="clear" w:color="auto" w:fill="auto"/>
            <w:vAlign w:val="center"/>
          </w:tcPr>
          <w:p w:rsidR="00302719" w:rsidRPr="00302719" w:rsidRDefault="00302719" w:rsidP="008F4596">
            <w:pPr>
              <w:jc w:val="both"/>
              <w:rPr>
                <w:rFonts w:ascii="Georgia" w:hAnsi="Georgia" w:cs="Arial"/>
                <w:b/>
                <w:sz w:val="16"/>
                <w:szCs w:val="16"/>
              </w:rPr>
            </w:pP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r w:rsidRPr="00302719">
              <w:rPr>
                <w:rFonts w:ascii="Georgia" w:hAnsi="Georgia" w:cs="Arial"/>
                <w:sz w:val="16"/>
                <w:szCs w:val="16"/>
              </w:rPr>
              <w:t>Los entregables se deberán cumplir al 100% de acuerdo con los requerimientos y especificaciones técnicas solicitadas.</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color w:val="808080"/>
                <w:sz w:val="16"/>
                <w:szCs w:val="16"/>
              </w:rPr>
            </w:pPr>
            <w:r w:rsidRPr="00302719">
              <w:rPr>
                <w:rFonts w:ascii="Georgia" w:hAnsi="Georgia" w:cs="Arial"/>
                <w:sz w:val="16"/>
                <w:szCs w:val="16"/>
              </w:rPr>
              <w:t>La totalidad de los productos solicitados serán adjudicados a un único licitante quien deberá proveer todo el software señalado, por doce (12) meses naturales.</w:t>
            </w:r>
          </w:p>
        </w:tc>
      </w:tr>
    </w:tbl>
    <w:p w:rsidR="00302719" w:rsidRPr="00302719" w:rsidRDefault="00302719" w:rsidP="00302719">
      <w:pPr>
        <w:contextualSpacing/>
        <w:rPr>
          <w:rFonts w:ascii="Georgia" w:hAnsi="Georgia" w:cs="Arial"/>
          <w:b/>
          <w:color w:val="808080"/>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Cronograma de actividades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302719" w:rsidRPr="00302719" w:rsidTr="008F4596">
        <w:trPr>
          <w:trHeight w:val="312"/>
        </w:trPr>
        <w:tc>
          <w:tcPr>
            <w:tcW w:w="9923"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6"/>
              <w:gridCol w:w="1418"/>
              <w:gridCol w:w="1842"/>
            </w:tblGrid>
            <w:tr w:rsidR="00302719" w:rsidRPr="00302719" w:rsidTr="008F4596">
              <w:trPr>
                <w:trHeight w:val="600"/>
                <w:jc w:val="center"/>
              </w:trPr>
              <w:tc>
                <w:tcPr>
                  <w:tcW w:w="4646" w:type="dxa"/>
                  <w:shd w:val="clear" w:color="000000" w:fill="BDD6EE"/>
                  <w:vAlign w:val="center"/>
                  <w:hideMark/>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 xml:space="preserve">Actividades </w:t>
                  </w:r>
                </w:p>
              </w:tc>
              <w:tc>
                <w:tcPr>
                  <w:tcW w:w="1418" w:type="dxa"/>
                  <w:shd w:val="clear" w:color="000000" w:fill="BDD6EE"/>
                  <w:vAlign w:val="center"/>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Julio</w:t>
                  </w:r>
                </w:p>
              </w:tc>
              <w:tc>
                <w:tcPr>
                  <w:tcW w:w="1842" w:type="dxa"/>
                  <w:shd w:val="clear" w:color="000000" w:fill="BDD6EE"/>
                  <w:vAlign w:val="center"/>
                </w:tcPr>
                <w:p w:rsidR="00302719" w:rsidRPr="00302719" w:rsidRDefault="00302719" w:rsidP="008F4596">
                  <w:pPr>
                    <w:jc w:val="center"/>
                    <w:rPr>
                      <w:rFonts w:ascii="Georgia" w:hAnsi="Georgia" w:cs="Arial"/>
                      <w:b/>
                      <w:bCs/>
                      <w:color w:val="000000"/>
                      <w:sz w:val="16"/>
                      <w:szCs w:val="16"/>
                    </w:rPr>
                  </w:pPr>
                  <w:r w:rsidRPr="00302719">
                    <w:rPr>
                      <w:rFonts w:ascii="Georgia" w:hAnsi="Georgia" w:cs="Arial"/>
                      <w:b/>
                      <w:bCs/>
                      <w:color w:val="000000"/>
                      <w:sz w:val="16"/>
                      <w:szCs w:val="16"/>
                    </w:rPr>
                    <w:t>Agosto</w:t>
                  </w:r>
                </w:p>
              </w:tc>
            </w:tr>
            <w:tr w:rsidR="00302719" w:rsidRPr="00302719" w:rsidTr="008F4596">
              <w:trPr>
                <w:trHeight w:val="570"/>
                <w:jc w:val="center"/>
              </w:trPr>
              <w:tc>
                <w:tcPr>
                  <w:tcW w:w="4646" w:type="dxa"/>
                  <w:shd w:val="clear" w:color="auto" w:fill="auto"/>
                  <w:vAlign w:val="center"/>
                </w:tcPr>
                <w:p w:rsidR="00302719" w:rsidRPr="00302719" w:rsidRDefault="00302719" w:rsidP="008F4596">
                  <w:pPr>
                    <w:rPr>
                      <w:rFonts w:ascii="Georgia" w:hAnsi="Georgia" w:cs="Arial"/>
                      <w:color w:val="000000"/>
                      <w:sz w:val="16"/>
                      <w:szCs w:val="16"/>
                      <w:highlight w:val="yellow"/>
                    </w:rPr>
                  </w:pPr>
                  <w:r w:rsidRPr="00302719">
                    <w:rPr>
                      <w:rFonts w:ascii="Georgia" w:hAnsi="Georgia" w:cs="Arial"/>
                      <w:color w:val="000000"/>
                      <w:sz w:val="16"/>
                      <w:szCs w:val="16"/>
                    </w:rPr>
                    <w:t>Recepción de los medios en el Almacén Central del CONALEP.</w:t>
                  </w:r>
                </w:p>
              </w:tc>
              <w:tc>
                <w:tcPr>
                  <w:tcW w:w="1418" w:type="dxa"/>
                  <w:vAlign w:val="center"/>
                </w:tcPr>
                <w:p w:rsidR="00302719" w:rsidRPr="00302719" w:rsidRDefault="00302719" w:rsidP="008F4596">
                  <w:pPr>
                    <w:jc w:val="center"/>
                    <w:rPr>
                      <w:rFonts w:ascii="Georgia" w:hAnsi="Georgia" w:cs="Arial"/>
                      <w:sz w:val="16"/>
                      <w:szCs w:val="16"/>
                      <w:highlight w:val="yellow"/>
                    </w:rPr>
                  </w:pPr>
                  <w:r w:rsidRPr="00302719">
                    <w:rPr>
                      <w:rFonts w:ascii="Georgia" w:hAnsi="Georgia" w:cs="Arial"/>
                      <w:sz w:val="16"/>
                      <w:szCs w:val="16"/>
                    </w:rPr>
                    <w:t>X</w:t>
                  </w:r>
                </w:p>
              </w:tc>
              <w:tc>
                <w:tcPr>
                  <w:tcW w:w="1842" w:type="dxa"/>
                  <w:vAlign w:val="center"/>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X</w:t>
                  </w:r>
                </w:p>
              </w:tc>
            </w:tr>
            <w:tr w:rsidR="00302719" w:rsidRPr="00302719" w:rsidTr="008F4596">
              <w:trPr>
                <w:trHeight w:val="1140"/>
                <w:jc w:val="center"/>
              </w:trPr>
              <w:tc>
                <w:tcPr>
                  <w:tcW w:w="4646" w:type="dxa"/>
                  <w:shd w:val="clear" w:color="auto" w:fill="auto"/>
                  <w:vAlign w:val="center"/>
                  <w:hideMark/>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t>Activación del Licenciamiento Académico: Enrollment for Education Solutions (EES) para el Sistema CONALEP.</w:t>
                  </w:r>
                </w:p>
              </w:tc>
              <w:tc>
                <w:tcPr>
                  <w:tcW w:w="1418" w:type="dxa"/>
                  <w:vAlign w:val="center"/>
                </w:tcPr>
                <w:p w:rsidR="00302719" w:rsidRPr="00302719" w:rsidRDefault="00302719" w:rsidP="008F4596">
                  <w:pPr>
                    <w:jc w:val="center"/>
                    <w:rPr>
                      <w:rFonts w:ascii="Georgia" w:hAnsi="Georgia" w:cs="Arial"/>
                      <w:strike/>
                      <w:color w:val="FF0000"/>
                      <w:sz w:val="16"/>
                      <w:szCs w:val="16"/>
                    </w:rPr>
                  </w:pPr>
                </w:p>
              </w:tc>
              <w:tc>
                <w:tcPr>
                  <w:tcW w:w="1842" w:type="dxa"/>
                  <w:vAlign w:val="center"/>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X</w:t>
                  </w:r>
                </w:p>
              </w:tc>
            </w:tr>
            <w:tr w:rsidR="00302719" w:rsidRPr="00302719" w:rsidTr="008F4596">
              <w:trPr>
                <w:trHeight w:val="595"/>
                <w:jc w:val="center"/>
              </w:trPr>
              <w:tc>
                <w:tcPr>
                  <w:tcW w:w="4646" w:type="dxa"/>
                  <w:shd w:val="clear" w:color="auto" w:fill="auto"/>
                  <w:vAlign w:val="center"/>
                </w:tcPr>
                <w:p w:rsidR="00302719" w:rsidRPr="00302719" w:rsidRDefault="00302719" w:rsidP="008F4596">
                  <w:pPr>
                    <w:rPr>
                      <w:rFonts w:ascii="Georgia" w:hAnsi="Georgia" w:cs="Arial"/>
                      <w:color w:val="000000"/>
                      <w:sz w:val="16"/>
                      <w:szCs w:val="16"/>
                    </w:rPr>
                  </w:pPr>
                  <w:r w:rsidRPr="00302719">
                    <w:rPr>
                      <w:rFonts w:ascii="Georgia" w:hAnsi="Georgia" w:cs="Arial"/>
                      <w:color w:val="000000"/>
                      <w:sz w:val="16"/>
                      <w:szCs w:val="16"/>
                    </w:rPr>
                    <w:lastRenderedPageBreak/>
                    <w:t>Firma de Contrato</w:t>
                  </w:r>
                </w:p>
              </w:tc>
              <w:tc>
                <w:tcPr>
                  <w:tcW w:w="1418" w:type="dxa"/>
                  <w:vAlign w:val="center"/>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X</w:t>
                  </w:r>
                </w:p>
              </w:tc>
              <w:tc>
                <w:tcPr>
                  <w:tcW w:w="1842" w:type="dxa"/>
                  <w:vAlign w:val="center"/>
                </w:tcPr>
                <w:p w:rsidR="00302719" w:rsidRPr="00302719" w:rsidRDefault="00302719" w:rsidP="008F4596">
                  <w:pPr>
                    <w:jc w:val="center"/>
                    <w:rPr>
                      <w:rFonts w:ascii="Georgia" w:hAnsi="Georgia" w:cs="Arial"/>
                      <w:color w:val="000000"/>
                      <w:sz w:val="16"/>
                      <w:szCs w:val="16"/>
                    </w:rPr>
                  </w:pPr>
                  <w:r w:rsidRPr="00302719">
                    <w:rPr>
                      <w:rFonts w:ascii="Georgia" w:hAnsi="Georgia" w:cs="Arial"/>
                      <w:color w:val="000000"/>
                      <w:sz w:val="16"/>
                      <w:szCs w:val="16"/>
                    </w:rPr>
                    <w:t>X</w:t>
                  </w:r>
                </w:p>
              </w:tc>
            </w:tr>
          </w:tbl>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i/>
                <w:color w:val="0000FF"/>
                <w:sz w:val="16"/>
                <w:szCs w:val="16"/>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Niveles de servicio (SLA)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302719" w:rsidRPr="00302719" w:rsidTr="008F4596">
        <w:trPr>
          <w:trHeight w:val="312"/>
        </w:trPr>
        <w:tc>
          <w:tcPr>
            <w:tcW w:w="9923"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sz w:val="16"/>
                <w:szCs w:val="16"/>
                <w:highlight w:val="yellow"/>
              </w:rPr>
            </w:pP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sz w:val="16"/>
                <w:szCs w:val="16"/>
              </w:rPr>
            </w:pPr>
            <w:r w:rsidRPr="00302719">
              <w:rPr>
                <w:rFonts w:ascii="Georgia" w:hAnsi="Georgia" w:cs="Arial"/>
                <w:b/>
                <w:sz w:val="16"/>
                <w:szCs w:val="16"/>
              </w:rPr>
              <w:t>Definición:</w:t>
            </w:r>
            <w:r w:rsidRPr="00302719">
              <w:rPr>
                <w:rFonts w:ascii="Georgia" w:hAnsi="Georgia" w:cs="Arial"/>
                <w:sz w:val="16"/>
                <w:szCs w:val="16"/>
              </w:rPr>
              <w:t xml:space="preserve"> “</w:t>
            </w:r>
            <w:r w:rsidRPr="00302719">
              <w:rPr>
                <w:rFonts w:ascii="Georgia" w:hAnsi="Georgia" w:cs="Arial"/>
                <w:b/>
                <w:bCs/>
                <w:sz w:val="16"/>
                <w:szCs w:val="16"/>
                <w:shd w:val="clear" w:color="auto" w:fill="FFFFFF"/>
              </w:rPr>
              <w:t>Nivel de Servicio</w:t>
            </w:r>
            <w:r w:rsidRPr="00302719">
              <w:rPr>
                <w:rFonts w:ascii="Georgia" w:hAnsi="Georgia" w:cs="Arial"/>
                <w:sz w:val="16"/>
                <w:szCs w:val="16"/>
                <w:shd w:val="clear" w:color="auto" w:fill="FFFFFF"/>
              </w:rPr>
              <w:t xml:space="preserve">" se refiere a las métricas de rendimiento que el fabricante acuerda cumplir en la prestación del Servicio para descarga de software en el Portal VLSC </w:t>
            </w:r>
            <w:r w:rsidRPr="00302719">
              <w:rPr>
                <w:rFonts w:ascii="Georgia" w:eastAsia="Calibri" w:hAnsi="Georgia" w:cs="Arial"/>
                <w:bCs/>
                <w:sz w:val="16"/>
                <w:szCs w:val="16"/>
              </w:rPr>
              <w:t>o el Portal oficial del fabricante</w:t>
            </w:r>
            <w:r w:rsidRPr="00302719">
              <w:rPr>
                <w:rFonts w:ascii="Georgia" w:hAnsi="Georgia" w:cs="Arial"/>
                <w:sz w:val="16"/>
                <w:szCs w:val="16"/>
                <w:shd w:val="clear" w:color="auto" w:fill="FFFFFF"/>
              </w:rPr>
              <w:t>.</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sz w:val="16"/>
                <w:szCs w:val="16"/>
              </w:rPr>
            </w:pP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color w:val="808080"/>
                <w:sz w:val="16"/>
                <w:szCs w:val="16"/>
              </w:rPr>
            </w:pPr>
            <w:r w:rsidRPr="00302719">
              <w:rPr>
                <w:rFonts w:ascii="Georgia" w:hAnsi="Georgia" w:cs="Arial"/>
                <w:b/>
                <w:sz w:val="16"/>
                <w:szCs w:val="16"/>
              </w:rPr>
              <w:t>Disponibilidad:</w:t>
            </w:r>
            <w:r w:rsidRPr="00302719">
              <w:rPr>
                <w:rFonts w:ascii="Georgia" w:hAnsi="Georgia" w:cs="Arial"/>
                <w:sz w:val="16"/>
                <w:szCs w:val="16"/>
              </w:rPr>
              <w:t xml:space="preserve"> el software contratado deberá estar disponible para su descarga el 99.0 % del tiempo durante la vigencia del servicio.</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color w:val="808080"/>
                <w:sz w:val="16"/>
                <w:szCs w:val="16"/>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Tiempos de respuesta ante incidentes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302719" w:rsidRPr="00302719" w:rsidTr="008F4596">
        <w:trPr>
          <w:trHeight w:val="312"/>
        </w:trPr>
        <w:tc>
          <w:tcPr>
            <w:tcW w:w="9923"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Georgia" w:hAnsi="Georgia" w:cs="Arial"/>
                <w:sz w:val="16"/>
                <w:szCs w:val="16"/>
              </w:rPr>
            </w:pPr>
            <w:r w:rsidRPr="00302719">
              <w:rPr>
                <w:rFonts w:ascii="Georgia" w:hAnsi="Georgia" w:cs="Arial"/>
                <w:sz w:val="16"/>
                <w:szCs w:val="16"/>
              </w:rPr>
              <w:t xml:space="preserve">Tiempo de respuesta: </w:t>
            </w:r>
          </w:p>
          <w:p w:rsidR="00302719" w:rsidRPr="00302719" w:rsidRDefault="00302719" w:rsidP="00302719">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284"/>
              <w:jc w:val="both"/>
              <w:rPr>
                <w:rFonts w:ascii="Georgia" w:hAnsi="Georgia" w:cs="Arial"/>
                <w:sz w:val="16"/>
                <w:szCs w:val="16"/>
              </w:rPr>
            </w:pPr>
            <w:r w:rsidRPr="00302719">
              <w:rPr>
                <w:rFonts w:ascii="Georgia" w:hAnsi="Georgia" w:cs="Arial"/>
                <w:sz w:val="16"/>
                <w:szCs w:val="16"/>
              </w:rPr>
              <w:t>Atención en un plazo no mayor a ocho días hábiles en caso de presentarse algún incidente en la administración del portal VLSC o el Portal oficial del fabricante.</w:t>
            </w:r>
          </w:p>
          <w:p w:rsidR="00302719" w:rsidRPr="00302719" w:rsidRDefault="00302719" w:rsidP="00302719">
            <w:pPr>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616"/>
              <w:jc w:val="both"/>
              <w:rPr>
                <w:rFonts w:ascii="Georgia" w:hAnsi="Georgia" w:cs="Arial"/>
                <w:sz w:val="16"/>
                <w:szCs w:val="16"/>
              </w:rPr>
            </w:pPr>
            <w:r w:rsidRPr="00302719">
              <w:rPr>
                <w:rFonts w:ascii="Georgia" w:hAnsi="Georgia" w:cs="Arial"/>
                <w:sz w:val="16"/>
                <w:szCs w:val="16"/>
              </w:rPr>
              <w:t>Atención en un plazo no mayor a 48 horas para atender incidencias sobre la disponibilidad del software.</w:t>
            </w:r>
          </w:p>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color w:val="808080"/>
                <w:sz w:val="16"/>
                <w:szCs w:val="16"/>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Pr>
          <w:rFonts w:ascii="Georgia" w:hAnsi="Georgia" w:cs="Arial"/>
          <w:b/>
          <w:sz w:val="16"/>
          <w:szCs w:val="16"/>
        </w:rPr>
        <w:t>Referente a las garantías</w:t>
      </w:r>
      <w:r w:rsidR="00191915">
        <w:rPr>
          <w:rFonts w:ascii="Georgia" w:hAnsi="Georgia" w:cs="Arial"/>
          <w:b/>
          <w:sz w:val="16"/>
          <w:szCs w:val="16"/>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302719" w:rsidRPr="00302719" w:rsidTr="008F4596">
        <w:trPr>
          <w:trHeight w:val="312"/>
        </w:trPr>
        <w:tc>
          <w:tcPr>
            <w:tcW w:w="9923" w:type="dxa"/>
            <w:shd w:val="clear" w:color="auto" w:fill="auto"/>
            <w:vAlign w:val="center"/>
          </w:tcPr>
          <w:p w:rsidR="00302719" w:rsidRPr="00302719" w:rsidRDefault="00302719" w:rsidP="008F45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s="Arial"/>
                <w:sz w:val="16"/>
                <w:szCs w:val="16"/>
              </w:rPr>
            </w:pPr>
          </w:p>
          <w:p w:rsidR="00302719" w:rsidRPr="00302719" w:rsidRDefault="00302719" w:rsidP="008F4596">
            <w:pPr>
              <w:pStyle w:val="Prrafodelista"/>
              <w:ind w:left="360" w:hanging="326"/>
              <w:jc w:val="both"/>
              <w:rPr>
                <w:rFonts w:ascii="Georgia" w:hAnsi="Georgia" w:cs="Arial"/>
                <w:b/>
                <w:bCs/>
                <w:sz w:val="16"/>
                <w:szCs w:val="16"/>
              </w:rPr>
            </w:pPr>
            <w:r w:rsidRPr="00302719">
              <w:rPr>
                <w:rFonts w:ascii="Georgia" w:hAnsi="Georgia" w:cs="Arial"/>
                <w:b/>
                <w:bCs/>
                <w:sz w:val="16"/>
                <w:szCs w:val="16"/>
              </w:rPr>
              <w:t xml:space="preserve">GARANTÍA DE CUMPLIMIENTO: </w:t>
            </w:r>
          </w:p>
          <w:p w:rsidR="00302719" w:rsidRPr="00302719" w:rsidRDefault="00302719" w:rsidP="008F4596">
            <w:pPr>
              <w:pStyle w:val="Prrafodelista"/>
              <w:ind w:left="360" w:hanging="326"/>
              <w:jc w:val="both"/>
              <w:rPr>
                <w:rFonts w:ascii="Georgia" w:hAnsi="Georgia" w:cs="Arial"/>
                <w:b/>
                <w:bCs/>
                <w:sz w:val="16"/>
                <w:szCs w:val="16"/>
              </w:rPr>
            </w:pPr>
          </w:p>
          <w:p w:rsidR="00302719" w:rsidRPr="00302719" w:rsidRDefault="00302719" w:rsidP="008F4596">
            <w:pPr>
              <w:tabs>
                <w:tab w:val="left" w:pos="8789"/>
              </w:tabs>
              <w:ind w:right="49"/>
              <w:jc w:val="both"/>
              <w:rPr>
                <w:rFonts w:ascii="Georgia" w:hAnsi="Georgia" w:cs="Arial"/>
                <w:sz w:val="16"/>
                <w:szCs w:val="16"/>
              </w:rPr>
            </w:pPr>
            <w:r w:rsidRPr="00302719">
              <w:rPr>
                <w:rFonts w:ascii="Georgia" w:hAnsi="Georgia" w:cs="Arial"/>
                <w:sz w:val="16"/>
                <w:szCs w:val="16"/>
              </w:rPr>
              <w:t>El licitante ganador se obliga a constituir garantía de cumplimiento del contrato, de acuerdo a lo previsto por el artículo 48, fracción II de la Ley de Adquisiciones, Arrendamientos y Servicios del Sector Público, ajustándose a los siguientes lineamientos:</w:t>
            </w:r>
          </w:p>
          <w:p w:rsidR="00302719" w:rsidRPr="00302719" w:rsidRDefault="00302719" w:rsidP="008F4596">
            <w:pPr>
              <w:numPr>
                <w:ilvl w:val="12"/>
                <w:numId w:val="0"/>
              </w:numPr>
              <w:tabs>
                <w:tab w:val="left" w:pos="8789"/>
              </w:tabs>
              <w:ind w:right="49"/>
              <w:jc w:val="both"/>
              <w:rPr>
                <w:rFonts w:ascii="Georgia" w:hAnsi="Georgia" w:cs="Arial"/>
                <w:sz w:val="16"/>
                <w:szCs w:val="16"/>
              </w:rPr>
            </w:pPr>
          </w:p>
          <w:p w:rsidR="00302719" w:rsidRPr="00302719" w:rsidRDefault="00302719" w:rsidP="00302719">
            <w:pPr>
              <w:numPr>
                <w:ilvl w:val="0"/>
                <w:numId w:val="63"/>
              </w:numPr>
              <w:tabs>
                <w:tab w:val="left" w:pos="743"/>
                <w:tab w:val="left" w:pos="8789"/>
              </w:tabs>
              <w:ind w:right="49"/>
              <w:jc w:val="both"/>
              <w:rPr>
                <w:rFonts w:ascii="Georgia" w:hAnsi="Georgia" w:cs="Arial"/>
                <w:sz w:val="16"/>
                <w:szCs w:val="16"/>
              </w:rPr>
            </w:pPr>
            <w:r w:rsidRPr="00302719">
              <w:rPr>
                <w:rFonts w:ascii="Georgia" w:hAnsi="Georgia" w:cs="Arial"/>
                <w:sz w:val="16"/>
                <w:szCs w:val="16"/>
              </w:rPr>
              <w:t>Se constituirá garantía, por el 10% (diez por ciento) del monto total del contrato, para el cumplimiento a favor del Colegio Nacional de Educación Profesional Técnica, mediante expedición de cheque de caja o certificado o fianza, ésta última por una institución autorizada en los términos de la Ley Federal de Instituciones de Fianzas.</w:t>
            </w:r>
          </w:p>
          <w:p w:rsidR="00302719" w:rsidRPr="00302719" w:rsidRDefault="00302719" w:rsidP="00302719">
            <w:pPr>
              <w:numPr>
                <w:ilvl w:val="0"/>
                <w:numId w:val="63"/>
              </w:numPr>
              <w:tabs>
                <w:tab w:val="left" w:pos="743"/>
                <w:tab w:val="left" w:pos="8789"/>
              </w:tabs>
              <w:ind w:right="49"/>
              <w:jc w:val="both"/>
              <w:rPr>
                <w:rFonts w:ascii="Georgia" w:hAnsi="Georgia" w:cs="Arial"/>
                <w:sz w:val="16"/>
                <w:szCs w:val="16"/>
              </w:rPr>
            </w:pPr>
            <w:r w:rsidRPr="00302719">
              <w:rPr>
                <w:rFonts w:ascii="Georgia" w:hAnsi="Georgia" w:cs="Arial"/>
                <w:sz w:val="16"/>
                <w:szCs w:val="16"/>
              </w:rPr>
              <w:t>La garantía deberá ser presentada dentro de los 10 (diez) días naturales siguientes, a la firma del contrato.</w:t>
            </w:r>
          </w:p>
          <w:p w:rsidR="00302719" w:rsidRPr="00302719" w:rsidRDefault="00302719" w:rsidP="00302719">
            <w:pPr>
              <w:numPr>
                <w:ilvl w:val="0"/>
                <w:numId w:val="63"/>
              </w:numPr>
              <w:tabs>
                <w:tab w:val="left" w:pos="743"/>
                <w:tab w:val="left" w:pos="8789"/>
              </w:tabs>
              <w:ind w:right="49"/>
              <w:jc w:val="both"/>
              <w:rPr>
                <w:rFonts w:ascii="Georgia" w:hAnsi="Georgia" w:cs="Arial"/>
                <w:sz w:val="16"/>
                <w:szCs w:val="16"/>
              </w:rPr>
            </w:pPr>
            <w:r w:rsidRPr="00302719">
              <w:rPr>
                <w:rFonts w:ascii="Georgia" w:hAnsi="Georgia" w:cs="Arial"/>
                <w:sz w:val="16"/>
                <w:szCs w:val="16"/>
              </w:rPr>
              <w:t>El licitante ganador quedará obligado a responder de los defectos que resultaren en los bienes, de los vicios ocultos y de cualquier otra responsabilidad en que hubiere incurrido, en los términos señalados en el contrato y en el Código Civil Federal.</w:t>
            </w:r>
          </w:p>
          <w:p w:rsidR="00302719" w:rsidRPr="00302719" w:rsidRDefault="00302719" w:rsidP="00302719">
            <w:pPr>
              <w:numPr>
                <w:ilvl w:val="0"/>
                <w:numId w:val="63"/>
              </w:numPr>
              <w:tabs>
                <w:tab w:val="left" w:pos="743"/>
                <w:tab w:val="left" w:pos="8789"/>
              </w:tabs>
              <w:ind w:right="49"/>
              <w:jc w:val="both"/>
              <w:rPr>
                <w:rFonts w:ascii="Georgia" w:hAnsi="Georgia" w:cs="Arial"/>
                <w:sz w:val="16"/>
                <w:szCs w:val="16"/>
              </w:rPr>
            </w:pPr>
            <w:r w:rsidRPr="00302719">
              <w:rPr>
                <w:rFonts w:ascii="Georgia" w:hAnsi="Georgia" w:cs="Arial"/>
                <w:sz w:val="16"/>
                <w:szCs w:val="16"/>
              </w:rPr>
              <w:t>Para garantizar durante un periodo de un año, contra defectos o vicios ocultos, las obligaciones a que se refiere el inciso anterior, el licitante ganador deberá exhibir una carta garantía.</w:t>
            </w:r>
          </w:p>
          <w:p w:rsidR="00302719" w:rsidRPr="00302719" w:rsidRDefault="00302719" w:rsidP="008F4596">
            <w:pPr>
              <w:pStyle w:val="Prrafodelista"/>
              <w:ind w:left="360"/>
              <w:jc w:val="both"/>
              <w:rPr>
                <w:rFonts w:ascii="Georgia" w:hAnsi="Georgia" w:cs="Arial"/>
                <w:i/>
                <w:color w:val="808080"/>
                <w:sz w:val="16"/>
                <w:szCs w:val="16"/>
              </w:rPr>
            </w:pPr>
          </w:p>
        </w:tc>
      </w:tr>
    </w:tbl>
    <w:p w:rsidR="00302719" w:rsidRPr="00302719" w:rsidRDefault="00302719" w:rsidP="00302719">
      <w:pPr>
        <w:contextualSpacing/>
        <w:rPr>
          <w:rFonts w:ascii="Georgia" w:hAnsi="Georgia" w:cs="Arial"/>
          <w:b/>
          <w:sz w:val="16"/>
          <w:szCs w:val="16"/>
        </w:rPr>
      </w:pPr>
    </w:p>
    <w:p w:rsidR="00302719" w:rsidRPr="00302719" w:rsidRDefault="00302719" w:rsidP="00302719">
      <w:pPr>
        <w:contextualSpacing/>
        <w:rPr>
          <w:rFonts w:ascii="Georgia" w:hAnsi="Georgia" w:cs="Arial"/>
          <w:b/>
          <w:sz w:val="16"/>
          <w:szCs w:val="16"/>
        </w:rPr>
      </w:pPr>
      <w:r w:rsidRPr="00302719">
        <w:rPr>
          <w:rFonts w:ascii="Georgia" w:hAnsi="Georgia" w:cs="Arial"/>
          <w:b/>
          <w:sz w:val="16"/>
          <w:szCs w:val="16"/>
        </w:rPr>
        <w:t>Mantenimiento y soporte técnico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302719" w:rsidRPr="00302719" w:rsidTr="008F4596">
        <w:trPr>
          <w:trHeight w:val="312"/>
        </w:trPr>
        <w:tc>
          <w:tcPr>
            <w:tcW w:w="9923" w:type="dxa"/>
            <w:shd w:val="clear" w:color="auto" w:fill="auto"/>
            <w:vAlign w:val="center"/>
          </w:tcPr>
          <w:p w:rsidR="00302719" w:rsidRPr="00302719" w:rsidRDefault="00302719" w:rsidP="008F4596">
            <w:pPr>
              <w:contextualSpacing/>
              <w:jc w:val="both"/>
              <w:rPr>
                <w:rFonts w:ascii="Georgia" w:hAnsi="Georgia" w:cs="Arial"/>
                <w:sz w:val="16"/>
                <w:szCs w:val="16"/>
              </w:rPr>
            </w:pPr>
          </w:p>
          <w:p w:rsidR="00302719" w:rsidRPr="00302719" w:rsidRDefault="00302719" w:rsidP="008F4596">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29"/>
              <w:jc w:val="both"/>
              <w:rPr>
                <w:rFonts w:ascii="Georgia" w:eastAsia="Calibri" w:hAnsi="Georgia" w:cs="Arial"/>
                <w:bCs/>
                <w:sz w:val="16"/>
                <w:szCs w:val="16"/>
              </w:rPr>
            </w:pPr>
            <w:r w:rsidRPr="00302719">
              <w:rPr>
                <w:rFonts w:ascii="Georgia" w:eastAsia="Calibri" w:hAnsi="Georgia" w:cs="Arial"/>
                <w:bCs/>
                <w:sz w:val="16"/>
                <w:szCs w:val="16"/>
              </w:rPr>
              <w:t>El licitante ganador deberá proveer un servicio de soporte en el uso y acceso del VLSC</w:t>
            </w:r>
            <w:r w:rsidRPr="00302719">
              <w:rPr>
                <w:rFonts w:ascii="Georgia" w:eastAsia="Calibri" w:hAnsi="Georgia" w:cs="Arial"/>
                <w:sz w:val="16"/>
                <w:szCs w:val="16"/>
              </w:rPr>
              <w:t xml:space="preserve"> </w:t>
            </w:r>
            <w:r w:rsidRPr="00302719">
              <w:rPr>
                <w:rFonts w:ascii="Georgia" w:eastAsia="Calibri" w:hAnsi="Georgia" w:cs="Arial"/>
                <w:bCs/>
                <w:sz w:val="16"/>
                <w:szCs w:val="16"/>
              </w:rPr>
              <w:t>o el Portal oficial del fabricante, sin costo adicional para el CONALEP de acuerdo a lo siguiente:</w:t>
            </w:r>
          </w:p>
          <w:p w:rsidR="00302719" w:rsidRPr="00302719" w:rsidRDefault="00302719" w:rsidP="00302719">
            <w:pPr>
              <w:pStyle w:val="Prrafodelista"/>
              <w:numPr>
                <w:ilvl w:val="1"/>
                <w:numId w:val="65"/>
              </w:numPr>
              <w:spacing w:line="276" w:lineRule="auto"/>
              <w:ind w:left="596" w:hanging="425"/>
              <w:contextualSpacing/>
              <w:rPr>
                <w:rFonts w:ascii="Georgia" w:hAnsi="Georgia" w:cs="Arial"/>
                <w:color w:val="000000"/>
                <w:sz w:val="16"/>
                <w:szCs w:val="16"/>
              </w:rPr>
            </w:pPr>
            <w:r w:rsidRPr="00302719">
              <w:rPr>
                <w:rFonts w:ascii="Georgia" w:hAnsi="Georgia" w:cs="Arial"/>
                <w:color w:val="000000"/>
                <w:sz w:val="16"/>
                <w:szCs w:val="16"/>
              </w:rPr>
              <w:t>Información de contrato.</w:t>
            </w:r>
          </w:p>
          <w:p w:rsidR="00302719" w:rsidRPr="00302719" w:rsidRDefault="00302719" w:rsidP="00302719">
            <w:pPr>
              <w:pStyle w:val="Prrafodelista"/>
              <w:numPr>
                <w:ilvl w:val="1"/>
                <w:numId w:val="65"/>
              </w:numPr>
              <w:spacing w:line="276" w:lineRule="auto"/>
              <w:ind w:left="596" w:hanging="425"/>
              <w:contextualSpacing/>
              <w:rPr>
                <w:rFonts w:ascii="Georgia" w:hAnsi="Georgia" w:cs="Arial"/>
                <w:color w:val="000000"/>
                <w:sz w:val="16"/>
                <w:szCs w:val="16"/>
              </w:rPr>
            </w:pPr>
            <w:r w:rsidRPr="00302719">
              <w:rPr>
                <w:rFonts w:ascii="Georgia" w:hAnsi="Georgia" w:cs="Arial"/>
                <w:color w:val="000000"/>
                <w:sz w:val="16"/>
                <w:szCs w:val="16"/>
              </w:rPr>
              <w:t>Claves de activación.</w:t>
            </w:r>
          </w:p>
          <w:p w:rsidR="00302719" w:rsidRPr="00302719" w:rsidRDefault="00302719" w:rsidP="00302719">
            <w:pPr>
              <w:pStyle w:val="Prrafodelista"/>
              <w:numPr>
                <w:ilvl w:val="1"/>
                <w:numId w:val="65"/>
              </w:numPr>
              <w:spacing w:line="276" w:lineRule="auto"/>
              <w:ind w:left="596" w:hanging="425"/>
              <w:contextualSpacing/>
              <w:rPr>
                <w:rFonts w:ascii="Georgia" w:hAnsi="Georgia" w:cs="Arial"/>
                <w:color w:val="000000"/>
                <w:sz w:val="16"/>
                <w:szCs w:val="16"/>
              </w:rPr>
            </w:pPr>
            <w:r w:rsidRPr="00302719">
              <w:rPr>
                <w:rFonts w:ascii="Georgia" w:hAnsi="Georgia" w:cs="Arial"/>
                <w:color w:val="000000"/>
                <w:sz w:val="16"/>
                <w:szCs w:val="16"/>
              </w:rPr>
              <w:t>Descarga de Software.</w:t>
            </w:r>
          </w:p>
          <w:p w:rsidR="00302719" w:rsidRPr="00302719" w:rsidRDefault="00302719" w:rsidP="00302719">
            <w:pPr>
              <w:pStyle w:val="Prrafodelista"/>
              <w:numPr>
                <w:ilvl w:val="1"/>
                <w:numId w:val="65"/>
              </w:numPr>
              <w:spacing w:line="276" w:lineRule="auto"/>
              <w:ind w:left="596" w:hanging="425"/>
              <w:contextualSpacing/>
              <w:rPr>
                <w:rFonts w:ascii="Georgia" w:hAnsi="Georgia" w:cs="Arial"/>
                <w:color w:val="000000"/>
                <w:sz w:val="16"/>
                <w:szCs w:val="16"/>
              </w:rPr>
            </w:pPr>
            <w:r w:rsidRPr="00302719">
              <w:rPr>
                <w:rFonts w:ascii="Georgia" w:hAnsi="Georgia" w:cs="Arial"/>
                <w:color w:val="000000"/>
                <w:sz w:val="16"/>
                <w:szCs w:val="16"/>
              </w:rPr>
              <w:t>Administración de usuarios.</w:t>
            </w:r>
          </w:p>
          <w:p w:rsidR="00302719" w:rsidRPr="00302719" w:rsidRDefault="00302719" w:rsidP="00302719">
            <w:pPr>
              <w:pStyle w:val="Prrafodelista"/>
              <w:numPr>
                <w:ilvl w:val="1"/>
                <w:numId w:val="65"/>
              </w:numPr>
              <w:spacing w:line="276" w:lineRule="auto"/>
              <w:ind w:left="596" w:hanging="425"/>
              <w:contextualSpacing/>
              <w:rPr>
                <w:rFonts w:ascii="Georgia" w:eastAsia="Calibri" w:hAnsi="Georgia" w:cs="Arial"/>
                <w:bCs/>
                <w:sz w:val="16"/>
                <w:szCs w:val="16"/>
              </w:rPr>
            </w:pPr>
            <w:r w:rsidRPr="00302719">
              <w:rPr>
                <w:rFonts w:ascii="Georgia" w:hAnsi="Georgia" w:cs="Arial"/>
                <w:color w:val="000000"/>
                <w:sz w:val="16"/>
                <w:szCs w:val="16"/>
              </w:rPr>
              <w:t>Activación y despliegue de beneficios de Software Assurance.</w:t>
            </w:r>
          </w:p>
          <w:p w:rsidR="00302719" w:rsidRPr="00302719" w:rsidRDefault="00302719" w:rsidP="008F4596">
            <w:pPr>
              <w:pStyle w:val="Prrafodelista"/>
              <w:spacing w:line="276" w:lineRule="auto"/>
              <w:ind w:left="1440"/>
              <w:contextualSpacing/>
              <w:rPr>
                <w:rFonts w:ascii="Georgia" w:eastAsia="Calibri" w:hAnsi="Georgia" w:cs="Arial"/>
                <w:bCs/>
                <w:sz w:val="16"/>
                <w:szCs w:val="16"/>
              </w:rPr>
            </w:pPr>
          </w:p>
        </w:tc>
      </w:tr>
    </w:tbl>
    <w:p w:rsidR="00345665" w:rsidRPr="00302719" w:rsidRDefault="00345665" w:rsidP="00345665">
      <w:pPr>
        <w:contextualSpacing/>
        <w:rPr>
          <w:rFonts w:ascii="Georgia" w:hAnsi="Georgia" w:cs="Arial"/>
          <w:b/>
          <w:sz w:val="16"/>
          <w:szCs w:val="16"/>
        </w:rPr>
      </w:pPr>
    </w:p>
    <w:p w:rsidR="00F919BC" w:rsidRDefault="00F919BC">
      <w:pPr>
        <w:rPr>
          <w:rFonts w:ascii="Georgia" w:hAnsi="Georgia" w:cs="Arial"/>
          <w:b/>
          <w:bCs/>
          <w:sz w:val="20"/>
          <w:szCs w:val="20"/>
        </w:rPr>
      </w:pPr>
      <w:r>
        <w:rPr>
          <w:rFonts w:ascii="Georgia" w:hAnsi="Georgia"/>
          <w:b/>
          <w:bCs/>
        </w:rPr>
        <w:br w:type="page"/>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lastRenderedPageBreak/>
        <w:t>ANEXO No. 2</w:t>
      </w: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MODELO DE ANTEPROYECTO DE CONTRATO</w:t>
      </w:r>
    </w:p>
    <w:p w:rsidR="008C6C3F" w:rsidRPr="008066EE" w:rsidRDefault="008C6C3F" w:rsidP="008C6C3F">
      <w:pPr>
        <w:rPr>
          <w:rFonts w:ascii="Arial" w:hAnsi="Arial" w:cs="Arial"/>
          <w:sz w:val="14"/>
          <w:szCs w:val="14"/>
        </w:rPr>
      </w:pP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8066EE">
        <w:rPr>
          <w:rFonts w:ascii="Arial" w:hAnsi="Arial" w:cs="Arial"/>
          <w:b/>
          <w:sz w:val="14"/>
          <w:szCs w:val="14"/>
        </w:rPr>
        <w:t>DGAPyRF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lastRenderedPageBreak/>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w:t>
      </w:r>
      <w:r w:rsidRPr="008066EE">
        <w:rPr>
          <w:rFonts w:ascii="Arial" w:hAnsi="Arial" w:cs="Arial"/>
          <w:sz w:val="14"/>
          <w:szCs w:val="14"/>
        </w:rPr>
        <w:lastRenderedPageBreak/>
        <w:t>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w:t>
      </w:r>
      <w:r w:rsidRPr="008066EE">
        <w:rPr>
          <w:rFonts w:ascii="Arial" w:hAnsi="Arial" w:cs="Arial"/>
          <w:sz w:val="14"/>
          <w:szCs w:val="14"/>
        </w:rPr>
        <w:lastRenderedPageBreak/>
        <w:t>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 xml:space="preserve">CUANDO POR MOTIVO DEL ATRASO EN LA ENTREGA DE LOS BIENES O LA PRESTACIÓN DE LOS SERVICIOS, O EL PROCEDIMIENTO DE RESCISIÓN SE UBIQUE EN UN EJERCICIO FISCAL DIFERENTE A AQUÉL EN QUE HUBIERE SIDO ADJUDICADO EL CONTRATO, LA DEPENDENCIA </w:t>
      </w:r>
      <w:r w:rsidRPr="008066EE">
        <w:rPr>
          <w:kern w:val="24"/>
          <w:sz w:val="14"/>
          <w:szCs w:val="14"/>
          <w:lang w:eastAsia="es-ES"/>
        </w:rPr>
        <w:lastRenderedPageBreak/>
        <w:t>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DÉCIMA SÉPTIMA: PENAS CONVENCIONALES</w:t>
      </w:r>
      <w:r w:rsidRPr="008066EE">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BF382B">
      <w:pPr>
        <w:jc w:val="both"/>
        <w:rPr>
          <w:sz w:val="14"/>
          <w:szCs w:val="14"/>
        </w:rPr>
      </w:pPr>
      <w:r w:rsidRPr="008066EE">
        <w:rPr>
          <w:sz w:val="14"/>
          <w:szCs w:val="14"/>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w:t>
      </w:r>
      <w:r w:rsidRPr="00BF382B">
        <w:rPr>
          <w:rFonts w:ascii="Arial" w:hAnsi="Arial" w:cs="Arial"/>
          <w:sz w:val="14"/>
          <w:szCs w:val="14"/>
        </w:rPr>
        <w:t>EXTEMPORÁNEO</w:t>
      </w:r>
      <w:r w:rsidRPr="008066EE">
        <w:rPr>
          <w:sz w:val="14"/>
          <w:szCs w:val="14"/>
        </w:rPr>
        <w:t xml:space="preserve">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Default="008C6C3F" w:rsidP="00BF382B">
      <w:pPr>
        <w:jc w:val="both"/>
        <w:rPr>
          <w:sz w:val="14"/>
          <w:szCs w:val="14"/>
        </w:rPr>
      </w:pPr>
      <w:r w:rsidRPr="008066EE">
        <w:rPr>
          <w:sz w:val="14"/>
          <w:szCs w:val="14"/>
        </w:rPr>
        <w:t xml:space="preserve">EN CASO DE OTORGAMIENTO DE PRÓRROGAS O ESPERAS AL PROVEEDOR PARA EL CUMPLIMIENTO DE SUS OBLIGACIONES, DERIVADAS DE LA FORMALIZACIÓN DE CONVENIOS DE AMPLIACIÓN AL MONTO O AL PLAZO DEL CONTRATO, SE DEBERÁ REALIZAR LA MODIFICACIÓN </w:t>
      </w:r>
      <w:r w:rsidRPr="00BF382B">
        <w:rPr>
          <w:rFonts w:ascii="Arial" w:hAnsi="Arial" w:cs="Arial"/>
          <w:sz w:val="14"/>
          <w:szCs w:val="14"/>
        </w:rPr>
        <w:t>CORRESPONDIENTE</w:t>
      </w:r>
      <w:r w:rsidRPr="008066EE">
        <w:rPr>
          <w:sz w:val="14"/>
          <w:szCs w:val="14"/>
        </w:rPr>
        <w:t xml:space="preserve"> A LA FIANZA;</w:t>
      </w:r>
    </w:p>
    <w:p w:rsidR="00BF382B" w:rsidRPr="008066EE" w:rsidRDefault="00BF382B" w:rsidP="00BF382B">
      <w:pPr>
        <w:jc w:val="both"/>
        <w:rPr>
          <w:sz w:val="14"/>
          <w:szCs w:val="14"/>
        </w:rPr>
      </w:pPr>
    </w:p>
    <w:p w:rsidR="008C6C3F" w:rsidRDefault="008C6C3F" w:rsidP="00BF382B">
      <w:pPr>
        <w:jc w:val="both"/>
        <w:rPr>
          <w:sz w:val="14"/>
          <w:szCs w:val="14"/>
        </w:rPr>
      </w:pPr>
      <w:r w:rsidRPr="008066EE">
        <w:rPr>
          <w:sz w:val="14"/>
          <w:szCs w:val="14"/>
        </w:rPr>
        <w:t xml:space="preserve">CUANDO AL REALIZARSE EL FINIQUITO RESULTEN SALDOS A CARGO DEL PROVEEDOR Y ÉSTE EFECTÚE LA TOTALIDAD DEL PAGO EN FORMA </w:t>
      </w:r>
      <w:r w:rsidRPr="00BF382B">
        <w:rPr>
          <w:rFonts w:ascii="Arial" w:hAnsi="Arial" w:cs="Arial"/>
          <w:sz w:val="14"/>
          <w:szCs w:val="14"/>
        </w:rPr>
        <w:t>INCONDICIONAL</w:t>
      </w:r>
      <w:r w:rsidRPr="008066EE">
        <w:rPr>
          <w:sz w:val="14"/>
          <w:szCs w:val="14"/>
        </w:rPr>
        <w:t>, LAS DEPENDENCIAS Y ENTIDADES DEBERÁN CANCELAR LA FIANZA RESPECTIVA.</w:t>
      </w:r>
    </w:p>
    <w:p w:rsidR="00BF382B" w:rsidRPr="008066EE" w:rsidRDefault="00BF382B" w:rsidP="00BF382B">
      <w:pPr>
        <w:jc w:val="both"/>
        <w:rPr>
          <w:sz w:val="14"/>
          <w:szCs w:val="14"/>
        </w:rPr>
      </w:pPr>
    </w:p>
    <w:p w:rsidR="008C6C3F" w:rsidRPr="008066EE" w:rsidRDefault="008C6C3F" w:rsidP="00BF382B">
      <w:pPr>
        <w:jc w:val="both"/>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PRESENTE FIANZA PERMANECERÁ EN VIGOR DESDE LA FECHA DE SU EXPEDICIÓN Y DURANTE LA SUBSTANCIACIÓN DE TODOS LOS RECURSOS LEGALES O </w:t>
      </w:r>
      <w:r w:rsidRPr="00BF382B">
        <w:rPr>
          <w:sz w:val="14"/>
          <w:szCs w:val="14"/>
        </w:rPr>
        <w:t>JUICIOS</w:t>
      </w:r>
      <w:r w:rsidRPr="008066EE">
        <w:rPr>
          <w:rFonts w:ascii="Arial" w:hAnsi="Arial" w:cs="Arial"/>
          <w:sz w:val="14"/>
          <w:szCs w:val="14"/>
        </w:rPr>
        <w:t xml:space="preserve">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lastRenderedPageBreak/>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Ttulo"/>
        <w:jc w:val="both"/>
        <w:rPr>
          <w:b w:val="0"/>
          <w:sz w:val="16"/>
          <w:szCs w:val="16"/>
          <w:lang w:val="es-MX"/>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lastRenderedPageBreak/>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de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en caso necesario, operaciones vía telefónica a través del Call Center 50 89 61 07 y 01800 NAFINSA (623 46 72)</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Características descuento ó factoraje electrónico</w:t>
      </w:r>
      <w:r w:rsidRPr="008066EE">
        <w:rPr>
          <w:rFonts w:cs="Arial"/>
          <w:i/>
          <w:noProof w:val="0"/>
          <w:sz w:val="18"/>
          <w:szCs w:val="18"/>
          <w:lang w:val="es-MX"/>
        </w:rPr>
        <w:t>:</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Sin garantías, ni otros costos ó comisiones adicionales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Contar con la disposición de los recursos en un plazo no mayor a 24 hrs,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Pr="008066EE" w:rsidRDefault="008C6C3F" w:rsidP="008C6C3F">
      <w:pPr>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lastRenderedPageBreak/>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Credencial de elector; pasaporte vigente ó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Formato R-1 ó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lastRenderedPageBreak/>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lastRenderedPageBreak/>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FM2 ó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No. de la identificación (si es IFE 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autorizada(s)  por la PyME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Actividad ó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lastRenderedPageBreak/>
        <w:t>ANEXO No. 7</w:t>
      </w:r>
    </w:p>
    <w:p w:rsidR="008C6C3F" w:rsidRPr="008066EE" w:rsidRDefault="008C6C3F" w:rsidP="008C6C3F">
      <w:pPr>
        <w:jc w:val="both"/>
        <w:rPr>
          <w:rFonts w:ascii="Arial" w:hAnsi="Arial" w:cs="Arial"/>
          <w:sz w:val="20"/>
          <w:szCs w:val="20"/>
        </w:rPr>
      </w:pP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8C6C3F" w:rsidRPr="0068736F" w:rsidRDefault="008C6C3F" w:rsidP="008C6C3F">
      <w:pPr>
        <w:jc w:val="both"/>
        <w:rPr>
          <w:rFonts w:ascii="Arial" w:hAnsi="Arial" w:cs="Arial"/>
          <w:sz w:val="20"/>
          <w:szCs w:val="20"/>
        </w:rPr>
      </w:pPr>
    </w:p>
    <w:p w:rsidR="00EB54AE" w:rsidRPr="00EE59C3" w:rsidRDefault="00EB54AE" w:rsidP="00EB54AE">
      <w:pPr>
        <w:rPr>
          <w:rFonts w:ascii="Arial" w:hAnsi="Arial" w:cs="Arial"/>
          <w:sz w:val="16"/>
          <w:szCs w:val="16"/>
        </w:rPr>
      </w:pPr>
    </w:p>
    <w:sectPr w:rsidR="00EB54AE" w:rsidRPr="00EE59C3" w:rsidSect="00734C7F">
      <w:headerReference w:type="even" r:id="rId35"/>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3A8" w:rsidRDefault="003E03A8">
      <w:r>
        <w:separator/>
      </w:r>
    </w:p>
  </w:endnote>
  <w:endnote w:type="continuationSeparator" w:id="0">
    <w:p w:rsidR="003E03A8" w:rsidRDefault="003E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Content>
      <w:sdt>
        <w:sdtPr>
          <w:rPr>
            <w:rFonts w:ascii="Century Gothic" w:hAnsi="Century Gothic"/>
            <w:sz w:val="20"/>
            <w:szCs w:val="20"/>
          </w:rPr>
          <w:id w:val="488143470"/>
          <w:docPartObj>
            <w:docPartGallery w:val="Page Numbers (Top of Page)"/>
            <w:docPartUnique/>
          </w:docPartObj>
        </w:sdtPr>
        <w:sdtContent>
          <w:p w:rsidR="008F2167" w:rsidRPr="007F622E" w:rsidRDefault="008F2167"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2A5543">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2A5543">
              <w:rPr>
                <w:rFonts w:ascii="Century Gothic" w:hAnsi="Century Gothic"/>
                <w:b/>
                <w:bCs/>
                <w:noProof/>
                <w:sz w:val="20"/>
                <w:szCs w:val="20"/>
              </w:rPr>
              <w:t>62</w:t>
            </w:r>
            <w:r w:rsidRPr="007F622E">
              <w:rPr>
                <w:rFonts w:ascii="Century Gothic" w:hAnsi="Century Gothic"/>
                <w:b/>
                <w:bCs/>
                <w:sz w:val="20"/>
                <w:szCs w:val="20"/>
              </w:rPr>
              <w:fldChar w:fldCharType="end"/>
            </w:r>
          </w:p>
        </w:sdtContent>
      </w:sdt>
    </w:sdtContent>
  </w:sdt>
  <w:p w:rsidR="008F2167" w:rsidRPr="00450DCA" w:rsidRDefault="008F2167" w:rsidP="00734C7F">
    <w:pPr>
      <w:pStyle w:val="Piedepgina"/>
      <w:pBdr>
        <w:top w:val="double" w:sz="4" w:space="0" w:color="auto"/>
      </w:pBdr>
      <w:rPr>
        <w:rFonts w:ascii="Century Gothic" w:hAnsi="Century Gothic" w:cs="Arial"/>
        <w:b/>
        <w:sz w:val="16"/>
        <w:szCs w:val="20"/>
      </w:rPr>
    </w:pPr>
  </w:p>
  <w:p w:rsidR="008F2167" w:rsidRDefault="008F2167"/>
  <w:p w:rsidR="008F2167" w:rsidRDefault="008F216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3A8" w:rsidRDefault="003E03A8">
      <w:r>
        <w:separator/>
      </w:r>
    </w:p>
  </w:footnote>
  <w:footnote w:type="continuationSeparator" w:id="0">
    <w:p w:rsidR="003E03A8" w:rsidRDefault="003E03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7" w:rsidRDefault="008F2167">
    <w:pPr>
      <w:pStyle w:val="Encabezado"/>
    </w:pPr>
  </w:p>
  <w:p w:rsidR="008F2167" w:rsidRDefault="008F216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8F2167" w:rsidTr="00125A9B">
      <w:trPr>
        <w:trHeight w:val="828"/>
      </w:trPr>
      <w:tc>
        <w:tcPr>
          <w:tcW w:w="3560" w:type="dxa"/>
        </w:tcPr>
        <w:p w:rsidR="008F2167" w:rsidRDefault="008F2167">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8F2167" w:rsidRPr="006927B2" w:rsidRDefault="008F2167"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IA-011L5X001-E87-2017</w:t>
          </w:r>
        </w:p>
        <w:p w:rsidR="008F2167" w:rsidRPr="00C3437F" w:rsidRDefault="008F2167" w:rsidP="000F1B79">
          <w:pPr>
            <w:pStyle w:val="Encabezado"/>
            <w:jc w:val="center"/>
            <w:rPr>
              <w:rFonts w:ascii="Verdana" w:hAnsi="Verdana"/>
              <w:b/>
              <w:sz w:val="20"/>
              <w:szCs w:val="20"/>
            </w:rPr>
          </w:pPr>
          <w:r w:rsidRPr="007B68D2">
            <w:rPr>
              <w:rFonts w:ascii="Arial" w:hAnsi="Arial" w:cs="Arial"/>
              <w:b/>
              <w:sz w:val="20"/>
              <w:szCs w:val="20"/>
            </w:rPr>
            <w:t>“</w:t>
          </w:r>
          <w:r>
            <w:rPr>
              <w:rFonts w:ascii="Arial" w:hAnsi="Arial" w:cs="Arial"/>
              <w:b/>
              <w:sz w:val="20"/>
              <w:szCs w:val="20"/>
            </w:rPr>
            <w:t>RENOVACIÓN DEL DERECHO DE USO DEL LICENCIAMIENTO ACADÉMICO BAJO LA MODALIDAD DE ENROLLMENT FOR EDUCATION SOLUTIONS (EES) PARA EL SISTEMA CONALEP</w:t>
          </w:r>
          <w:r w:rsidRPr="007B68D2">
            <w:rPr>
              <w:rFonts w:ascii="Arial" w:hAnsi="Arial" w:cs="Arial"/>
              <w:b/>
              <w:sz w:val="20"/>
              <w:szCs w:val="20"/>
            </w:rPr>
            <w:t>”</w:t>
          </w:r>
        </w:p>
      </w:tc>
    </w:tr>
  </w:tbl>
  <w:p w:rsidR="008F2167" w:rsidRDefault="008F2167"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BA90099"/>
    <w:multiLevelType w:val="hybridMultilevel"/>
    <w:tmpl w:val="11B6F000"/>
    <w:lvl w:ilvl="0" w:tplc="080A000B">
      <w:start w:val="1"/>
      <w:numFmt w:val="bullet"/>
      <w:lvlText w:val=""/>
      <w:lvlJc w:val="left"/>
      <w:pPr>
        <w:ind w:left="1042" w:hanging="360"/>
      </w:pPr>
      <w:rPr>
        <w:rFonts w:ascii="Wingdings" w:hAnsi="Wingdings" w:hint="default"/>
      </w:rPr>
    </w:lvl>
    <w:lvl w:ilvl="1" w:tplc="080A0003" w:tentative="1">
      <w:start w:val="1"/>
      <w:numFmt w:val="bullet"/>
      <w:lvlText w:val="o"/>
      <w:lvlJc w:val="left"/>
      <w:pPr>
        <w:ind w:left="1762" w:hanging="360"/>
      </w:pPr>
      <w:rPr>
        <w:rFonts w:ascii="Courier New" w:hAnsi="Courier New" w:cs="Courier New" w:hint="default"/>
      </w:rPr>
    </w:lvl>
    <w:lvl w:ilvl="2" w:tplc="080A0005" w:tentative="1">
      <w:start w:val="1"/>
      <w:numFmt w:val="bullet"/>
      <w:lvlText w:val=""/>
      <w:lvlJc w:val="left"/>
      <w:pPr>
        <w:ind w:left="2482" w:hanging="360"/>
      </w:pPr>
      <w:rPr>
        <w:rFonts w:ascii="Wingdings" w:hAnsi="Wingdings" w:hint="default"/>
      </w:rPr>
    </w:lvl>
    <w:lvl w:ilvl="3" w:tplc="080A0001" w:tentative="1">
      <w:start w:val="1"/>
      <w:numFmt w:val="bullet"/>
      <w:lvlText w:val=""/>
      <w:lvlJc w:val="left"/>
      <w:pPr>
        <w:ind w:left="3202" w:hanging="360"/>
      </w:pPr>
      <w:rPr>
        <w:rFonts w:ascii="Symbol" w:hAnsi="Symbol" w:hint="default"/>
      </w:rPr>
    </w:lvl>
    <w:lvl w:ilvl="4" w:tplc="080A0003" w:tentative="1">
      <w:start w:val="1"/>
      <w:numFmt w:val="bullet"/>
      <w:lvlText w:val="o"/>
      <w:lvlJc w:val="left"/>
      <w:pPr>
        <w:ind w:left="3922" w:hanging="360"/>
      </w:pPr>
      <w:rPr>
        <w:rFonts w:ascii="Courier New" w:hAnsi="Courier New" w:cs="Courier New" w:hint="default"/>
      </w:rPr>
    </w:lvl>
    <w:lvl w:ilvl="5" w:tplc="080A0005" w:tentative="1">
      <w:start w:val="1"/>
      <w:numFmt w:val="bullet"/>
      <w:lvlText w:val=""/>
      <w:lvlJc w:val="left"/>
      <w:pPr>
        <w:ind w:left="4642" w:hanging="360"/>
      </w:pPr>
      <w:rPr>
        <w:rFonts w:ascii="Wingdings" w:hAnsi="Wingdings" w:hint="default"/>
      </w:rPr>
    </w:lvl>
    <w:lvl w:ilvl="6" w:tplc="080A0001" w:tentative="1">
      <w:start w:val="1"/>
      <w:numFmt w:val="bullet"/>
      <w:lvlText w:val=""/>
      <w:lvlJc w:val="left"/>
      <w:pPr>
        <w:ind w:left="5362" w:hanging="360"/>
      </w:pPr>
      <w:rPr>
        <w:rFonts w:ascii="Symbol" w:hAnsi="Symbol" w:hint="default"/>
      </w:rPr>
    </w:lvl>
    <w:lvl w:ilvl="7" w:tplc="080A0003" w:tentative="1">
      <w:start w:val="1"/>
      <w:numFmt w:val="bullet"/>
      <w:lvlText w:val="o"/>
      <w:lvlJc w:val="left"/>
      <w:pPr>
        <w:ind w:left="6082" w:hanging="360"/>
      </w:pPr>
      <w:rPr>
        <w:rFonts w:ascii="Courier New" w:hAnsi="Courier New" w:cs="Courier New" w:hint="default"/>
      </w:rPr>
    </w:lvl>
    <w:lvl w:ilvl="8" w:tplc="080A0005" w:tentative="1">
      <w:start w:val="1"/>
      <w:numFmt w:val="bullet"/>
      <w:lvlText w:val=""/>
      <w:lvlJc w:val="left"/>
      <w:pPr>
        <w:ind w:left="6802" w:hanging="360"/>
      </w:pPr>
      <w:rPr>
        <w:rFonts w:ascii="Wingdings" w:hAnsi="Wingdings" w:hint="default"/>
      </w:rPr>
    </w:lvl>
  </w:abstractNum>
  <w:abstractNum w:abstractNumId="14"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0"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1"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3" w15:restartNumberingAfterBreak="0">
    <w:nsid w:val="177D5858"/>
    <w:multiLevelType w:val="hybridMultilevel"/>
    <w:tmpl w:val="3BCA1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1CFF1D23"/>
    <w:multiLevelType w:val="hybridMultilevel"/>
    <w:tmpl w:val="E068A0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B7D164D"/>
    <w:multiLevelType w:val="hybridMultilevel"/>
    <w:tmpl w:val="6E74C8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39687B06"/>
    <w:multiLevelType w:val="hybridMultilevel"/>
    <w:tmpl w:val="AE1AB8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B9A53F6"/>
    <w:multiLevelType w:val="hybridMultilevel"/>
    <w:tmpl w:val="7A9EA40A"/>
    <w:lvl w:ilvl="0" w:tplc="D68C4FB6">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7"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0"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A6B2A18"/>
    <w:multiLevelType w:val="hybridMultilevel"/>
    <w:tmpl w:val="355441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15:restartNumberingAfterBreak="0">
    <w:nsid w:val="57FA62F5"/>
    <w:multiLevelType w:val="hybridMultilevel"/>
    <w:tmpl w:val="355441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5" w15:restartNumberingAfterBreak="0">
    <w:nsid w:val="652C15A3"/>
    <w:multiLevelType w:val="hybridMultilevel"/>
    <w:tmpl w:val="4CE0AD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0" w15:restartNumberingAfterBreak="0">
    <w:nsid w:val="6EAC0869"/>
    <w:multiLevelType w:val="hybridMultilevel"/>
    <w:tmpl w:val="7A00D952"/>
    <w:lvl w:ilvl="0" w:tplc="74DA56C6">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2"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4"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5"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6"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7" w15:restartNumberingAfterBreak="0">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FB33797"/>
    <w:multiLevelType w:val="multilevel"/>
    <w:tmpl w:val="7E5E4F0C"/>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432"/>
        </w:tabs>
        <w:ind w:left="432" w:hanging="432"/>
      </w:pPr>
      <w:rPr>
        <w:rFonts w:ascii="Arial" w:hAnsi="Arial"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47"/>
  </w:num>
  <w:num w:numId="2">
    <w:abstractNumId w:val="73"/>
  </w:num>
  <w:num w:numId="3">
    <w:abstractNumId w:val="75"/>
  </w:num>
  <w:num w:numId="4">
    <w:abstractNumId w:val="71"/>
  </w:num>
  <w:num w:numId="5">
    <w:abstractNumId w:val="68"/>
  </w:num>
  <w:num w:numId="6">
    <w:abstractNumId w:val="16"/>
    <w:lvlOverride w:ilvl="0">
      <w:startOverride w:val="1"/>
    </w:lvlOverride>
  </w:num>
  <w:num w:numId="7">
    <w:abstractNumId w:val="35"/>
  </w:num>
  <w:num w:numId="8">
    <w:abstractNumId w:val="59"/>
  </w:num>
  <w:num w:numId="9">
    <w:abstractNumId w:val="37"/>
  </w:num>
  <w:num w:numId="10">
    <w:abstractNumId w:val="48"/>
  </w:num>
  <w:num w:numId="11">
    <w:abstractNumId w:val="24"/>
  </w:num>
  <w:num w:numId="12">
    <w:abstractNumId w:val="28"/>
  </w:num>
  <w:num w:numId="13">
    <w:abstractNumId w:val="29"/>
  </w:num>
  <w:num w:numId="14">
    <w:abstractNumId w:val="22"/>
  </w:num>
  <w:num w:numId="15">
    <w:abstractNumId w:val="56"/>
  </w:num>
  <w:num w:numId="16">
    <w:abstractNumId w:val="58"/>
  </w:num>
  <w:num w:numId="17">
    <w:abstractNumId w:val="21"/>
  </w:num>
  <w:num w:numId="18">
    <w:abstractNumId w:val="15"/>
  </w:num>
  <w:num w:numId="19">
    <w:abstractNumId w:val="32"/>
  </w:num>
  <w:num w:numId="20">
    <w:abstractNumId w:val="50"/>
  </w:num>
  <w:num w:numId="21">
    <w:abstractNumId w:val="39"/>
  </w:num>
  <w:num w:numId="22">
    <w:abstractNumId w:val="74"/>
  </w:num>
  <w:num w:numId="23">
    <w:abstractNumId w:val="63"/>
  </w:num>
  <w:num w:numId="24">
    <w:abstractNumId w:val="3"/>
  </w:num>
  <w:num w:numId="25">
    <w:abstractNumId w:val="42"/>
  </w:num>
  <w:num w:numId="26">
    <w:abstractNumId w:val="55"/>
  </w:num>
  <w:num w:numId="27">
    <w:abstractNumId w:val="76"/>
  </w:num>
  <w:num w:numId="28">
    <w:abstractNumId w:val="72"/>
  </w:num>
  <w:num w:numId="29">
    <w:abstractNumId w:val="26"/>
  </w:num>
  <w:num w:numId="30">
    <w:abstractNumId w:val="51"/>
  </w:num>
  <w:num w:numId="31">
    <w:abstractNumId w:val="61"/>
  </w:num>
  <w:num w:numId="32">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33"/>
  </w:num>
  <w:num w:numId="35">
    <w:abstractNumId w:val="31"/>
  </w:num>
  <w:num w:numId="36">
    <w:abstractNumId w:val="69"/>
  </w:num>
  <w:num w:numId="37">
    <w:abstractNumId w:val="46"/>
  </w:num>
  <w:num w:numId="38">
    <w:abstractNumId w:val="41"/>
  </w:num>
  <w:num w:numId="39">
    <w:abstractNumId w:val="25"/>
  </w:num>
  <w:num w:numId="40">
    <w:abstractNumId w:val="67"/>
  </w:num>
  <w:num w:numId="41">
    <w:abstractNumId w:val="10"/>
  </w:num>
  <w:num w:numId="42">
    <w:abstractNumId w:val="8"/>
  </w:num>
  <w:num w:numId="43">
    <w:abstractNumId w:val="44"/>
  </w:num>
  <w:num w:numId="44">
    <w:abstractNumId w:val="54"/>
  </w:num>
  <w:num w:numId="45">
    <w:abstractNumId w:val="38"/>
  </w:num>
  <w:num w:numId="46">
    <w:abstractNumId w:val="57"/>
  </w:num>
  <w:num w:numId="47">
    <w:abstractNumId w:val="64"/>
  </w:num>
  <w:num w:numId="48">
    <w:abstractNumId w:val="40"/>
  </w:num>
  <w:num w:numId="49">
    <w:abstractNumId w:val="20"/>
  </w:num>
  <w:num w:numId="50">
    <w:abstractNumId w:val="66"/>
  </w:num>
  <w:num w:numId="51">
    <w:abstractNumId w:val="34"/>
  </w:num>
  <w:num w:numId="52">
    <w:abstractNumId w:val="49"/>
  </w:num>
  <w:num w:numId="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70"/>
  </w:num>
  <w:num w:numId="56">
    <w:abstractNumId w:val="60"/>
  </w:num>
  <w:num w:numId="57">
    <w:abstractNumId w:val="53"/>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13"/>
  </w:num>
  <w:num w:numId="61">
    <w:abstractNumId w:val="77"/>
  </w:num>
  <w:num w:numId="62">
    <w:abstractNumId w:val="78"/>
  </w:num>
  <w:num w:numId="63">
    <w:abstractNumId w:val="43"/>
  </w:num>
  <w:num w:numId="64">
    <w:abstractNumId w:val="36"/>
  </w:num>
  <w:num w:numId="65">
    <w:abstractNumId w:val="65"/>
  </w:num>
  <w:num w:numId="66">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00D"/>
    <w:rsid w:val="00024607"/>
    <w:rsid w:val="000254F5"/>
    <w:rsid w:val="00025991"/>
    <w:rsid w:val="00030C80"/>
    <w:rsid w:val="0003121F"/>
    <w:rsid w:val="000341CE"/>
    <w:rsid w:val="00035E52"/>
    <w:rsid w:val="00041C8B"/>
    <w:rsid w:val="0004234E"/>
    <w:rsid w:val="00043AFD"/>
    <w:rsid w:val="000461AF"/>
    <w:rsid w:val="00047CC1"/>
    <w:rsid w:val="00050DD1"/>
    <w:rsid w:val="000510B5"/>
    <w:rsid w:val="000553E8"/>
    <w:rsid w:val="00055F72"/>
    <w:rsid w:val="00056485"/>
    <w:rsid w:val="00056A25"/>
    <w:rsid w:val="0005753A"/>
    <w:rsid w:val="00057E25"/>
    <w:rsid w:val="00060FAF"/>
    <w:rsid w:val="00063B45"/>
    <w:rsid w:val="00064573"/>
    <w:rsid w:val="00065901"/>
    <w:rsid w:val="00065B06"/>
    <w:rsid w:val="0006718C"/>
    <w:rsid w:val="000702A1"/>
    <w:rsid w:val="000702AD"/>
    <w:rsid w:val="00071ADE"/>
    <w:rsid w:val="00073C7D"/>
    <w:rsid w:val="00073EF4"/>
    <w:rsid w:val="00085BE8"/>
    <w:rsid w:val="0008607D"/>
    <w:rsid w:val="00086293"/>
    <w:rsid w:val="00087BE2"/>
    <w:rsid w:val="00092C18"/>
    <w:rsid w:val="000939E6"/>
    <w:rsid w:val="0009553C"/>
    <w:rsid w:val="000A051B"/>
    <w:rsid w:val="000A24B6"/>
    <w:rsid w:val="000A3325"/>
    <w:rsid w:val="000A5740"/>
    <w:rsid w:val="000A64A2"/>
    <w:rsid w:val="000A705E"/>
    <w:rsid w:val="000B0FA3"/>
    <w:rsid w:val="000B12DE"/>
    <w:rsid w:val="000C1B6C"/>
    <w:rsid w:val="000C2AA0"/>
    <w:rsid w:val="000C4918"/>
    <w:rsid w:val="000C6C49"/>
    <w:rsid w:val="000C7990"/>
    <w:rsid w:val="000D0AD9"/>
    <w:rsid w:val="000D3B82"/>
    <w:rsid w:val="000D4F0D"/>
    <w:rsid w:val="000E2927"/>
    <w:rsid w:val="000E3152"/>
    <w:rsid w:val="000E5196"/>
    <w:rsid w:val="000E7FC3"/>
    <w:rsid w:val="000F00C8"/>
    <w:rsid w:val="000F1B79"/>
    <w:rsid w:val="000F1F7A"/>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C2"/>
    <w:rsid w:val="001173EC"/>
    <w:rsid w:val="00124183"/>
    <w:rsid w:val="00124338"/>
    <w:rsid w:val="00125A9B"/>
    <w:rsid w:val="0012681A"/>
    <w:rsid w:val="00131FE5"/>
    <w:rsid w:val="00136E1C"/>
    <w:rsid w:val="0014194B"/>
    <w:rsid w:val="00141C27"/>
    <w:rsid w:val="001423A4"/>
    <w:rsid w:val="001461ED"/>
    <w:rsid w:val="001557E9"/>
    <w:rsid w:val="00155FA9"/>
    <w:rsid w:val="0015739C"/>
    <w:rsid w:val="00161070"/>
    <w:rsid w:val="00161579"/>
    <w:rsid w:val="00161F63"/>
    <w:rsid w:val="00163BEC"/>
    <w:rsid w:val="00164EDB"/>
    <w:rsid w:val="001651B8"/>
    <w:rsid w:val="00165907"/>
    <w:rsid w:val="00174C8A"/>
    <w:rsid w:val="00183E75"/>
    <w:rsid w:val="00186070"/>
    <w:rsid w:val="001870F4"/>
    <w:rsid w:val="00187DEE"/>
    <w:rsid w:val="00191915"/>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1FB0"/>
    <w:rsid w:val="001F2549"/>
    <w:rsid w:val="001F39F1"/>
    <w:rsid w:val="001F5EE1"/>
    <w:rsid w:val="001F6405"/>
    <w:rsid w:val="001F675F"/>
    <w:rsid w:val="0020130B"/>
    <w:rsid w:val="00201863"/>
    <w:rsid w:val="00202FED"/>
    <w:rsid w:val="0020525B"/>
    <w:rsid w:val="00205303"/>
    <w:rsid w:val="002063E9"/>
    <w:rsid w:val="00206F6B"/>
    <w:rsid w:val="002108E0"/>
    <w:rsid w:val="00212CBE"/>
    <w:rsid w:val="00215FF7"/>
    <w:rsid w:val="00217004"/>
    <w:rsid w:val="00221161"/>
    <w:rsid w:val="002228DB"/>
    <w:rsid w:val="00222F97"/>
    <w:rsid w:val="00224C96"/>
    <w:rsid w:val="002313E6"/>
    <w:rsid w:val="002321E2"/>
    <w:rsid w:val="002322DD"/>
    <w:rsid w:val="002323E2"/>
    <w:rsid w:val="0023286E"/>
    <w:rsid w:val="00233EBB"/>
    <w:rsid w:val="00235B55"/>
    <w:rsid w:val="00236F7A"/>
    <w:rsid w:val="002376DD"/>
    <w:rsid w:val="00237884"/>
    <w:rsid w:val="00240E2B"/>
    <w:rsid w:val="00241DCF"/>
    <w:rsid w:val="002437E8"/>
    <w:rsid w:val="00243B6D"/>
    <w:rsid w:val="00243BD5"/>
    <w:rsid w:val="00244C63"/>
    <w:rsid w:val="00245584"/>
    <w:rsid w:val="002461E1"/>
    <w:rsid w:val="00247E12"/>
    <w:rsid w:val="00250194"/>
    <w:rsid w:val="00250541"/>
    <w:rsid w:val="00250E6A"/>
    <w:rsid w:val="00253AB4"/>
    <w:rsid w:val="00254DD4"/>
    <w:rsid w:val="002554C3"/>
    <w:rsid w:val="00256823"/>
    <w:rsid w:val="00256DAD"/>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6FC"/>
    <w:rsid w:val="002912E2"/>
    <w:rsid w:val="00292812"/>
    <w:rsid w:val="00295EEF"/>
    <w:rsid w:val="00295F36"/>
    <w:rsid w:val="00296C45"/>
    <w:rsid w:val="00297DF5"/>
    <w:rsid w:val="002A04B3"/>
    <w:rsid w:val="002A154B"/>
    <w:rsid w:val="002A1CE9"/>
    <w:rsid w:val="002A2B03"/>
    <w:rsid w:val="002A4143"/>
    <w:rsid w:val="002A5132"/>
    <w:rsid w:val="002A5543"/>
    <w:rsid w:val="002A5CC7"/>
    <w:rsid w:val="002A7599"/>
    <w:rsid w:val="002B49E3"/>
    <w:rsid w:val="002B67CD"/>
    <w:rsid w:val="002C121C"/>
    <w:rsid w:val="002C2270"/>
    <w:rsid w:val="002C3C3F"/>
    <w:rsid w:val="002D10EA"/>
    <w:rsid w:val="002D1C21"/>
    <w:rsid w:val="002D2C89"/>
    <w:rsid w:val="002D3508"/>
    <w:rsid w:val="002D4AE9"/>
    <w:rsid w:val="002E0880"/>
    <w:rsid w:val="002E319D"/>
    <w:rsid w:val="002E5296"/>
    <w:rsid w:val="002E5C8D"/>
    <w:rsid w:val="002F0AE5"/>
    <w:rsid w:val="002F0B3C"/>
    <w:rsid w:val="002F3E68"/>
    <w:rsid w:val="002F431A"/>
    <w:rsid w:val="002F486A"/>
    <w:rsid w:val="002F4C4E"/>
    <w:rsid w:val="002F61E0"/>
    <w:rsid w:val="003025FB"/>
    <w:rsid w:val="003026B1"/>
    <w:rsid w:val="00302719"/>
    <w:rsid w:val="00303787"/>
    <w:rsid w:val="00304E0B"/>
    <w:rsid w:val="003103E5"/>
    <w:rsid w:val="003110DB"/>
    <w:rsid w:val="00313867"/>
    <w:rsid w:val="003176C4"/>
    <w:rsid w:val="003178AA"/>
    <w:rsid w:val="00322430"/>
    <w:rsid w:val="00325043"/>
    <w:rsid w:val="00327E1D"/>
    <w:rsid w:val="00330EBC"/>
    <w:rsid w:val="00331BE0"/>
    <w:rsid w:val="0033340D"/>
    <w:rsid w:val="003350A6"/>
    <w:rsid w:val="00335CAF"/>
    <w:rsid w:val="003423BE"/>
    <w:rsid w:val="0034304F"/>
    <w:rsid w:val="003435AD"/>
    <w:rsid w:val="003447EE"/>
    <w:rsid w:val="00345665"/>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ECF"/>
    <w:rsid w:val="00376373"/>
    <w:rsid w:val="003774B6"/>
    <w:rsid w:val="003774D7"/>
    <w:rsid w:val="003776AA"/>
    <w:rsid w:val="00377F5C"/>
    <w:rsid w:val="003805C7"/>
    <w:rsid w:val="00380C17"/>
    <w:rsid w:val="0038265F"/>
    <w:rsid w:val="00383D84"/>
    <w:rsid w:val="003927BB"/>
    <w:rsid w:val="00392D25"/>
    <w:rsid w:val="003A3EC4"/>
    <w:rsid w:val="003A569A"/>
    <w:rsid w:val="003A6452"/>
    <w:rsid w:val="003A7842"/>
    <w:rsid w:val="003B0708"/>
    <w:rsid w:val="003B08D6"/>
    <w:rsid w:val="003B2CD6"/>
    <w:rsid w:val="003B34D0"/>
    <w:rsid w:val="003B7729"/>
    <w:rsid w:val="003C0A40"/>
    <w:rsid w:val="003C12B3"/>
    <w:rsid w:val="003C28B3"/>
    <w:rsid w:val="003C3F11"/>
    <w:rsid w:val="003C41FA"/>
    <w:rsid w:val="003C5DA8"/>
    <w:rsid w:val="003C6394"/>
    <w:rsid w:val="003C6F4D"/>
    <w:rsid w:val="003D1738"/>
    <w:rsid w:val="003D4F6B"/>
    <w:rsid w:val="003D68CE"/>
    <w:rsid w:val="003E03A8"/>
    <w:rsid w:val="003E0E41"/>
    <w:rsid w:val="003E2142"/>
    <w:rsid w:val="003E2A0C"/>
    <w:rsid w:val="003E6404"/>
    <w:rsid w:val="003E7F35"/>
    <w:rsid w:val="003F3E93"/>
    <w:rsid w:val="003F6500"/>
    <w:rsid w:val="003F6758"/>
    <w:rsid w:val="004001DF"/>
    <w:rsid w:val="00401CC4"/>
    <w:rsid w:val="00403931"/>
    <w:rsid w:val="00404697"/>
    <w:rsid w:val="004122E7"/>
    <w:rsid w:val="00416EC0"/>
    <w:rsid w:val="0042316B"/>
    <w:rsid w:val="004261D2"/>
    <w:rsid w:val="00426274"/>
    <w:rsid w:val="00430A1B"/>
    <w:rsid w:val="00431220"/>
    <w:rsid w:val="004330B8"/>
    <w:rsid w:val="00433188"/>
    <w:rsid w:val="004338F7"/>
    <w:rsid w:val="00445ADA"/>
    <w:rsid w:val="00450022"/>
    <w:rsid w:val="004506CE"/>
    <w:rsid w:val="0045112F"/>
    <w:rsid w:val="00451CC8"/>
    <w:rsid w:val="0045311D"/>
    <w:rsid w:val="00453543"/>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2B54"/>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E39A2"/>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35DA"/>
    <w:rsid w:val="005460DB"/>
    <w:rsid w:val="00546263"/>
    <w:rsid w:val="005504F7"/>
    <w:rsid w:val="00554718"/>
    <w:rsid w:val="00555485"/>
    <w:rsid w:val="0056105A"/>
    <w:rsid w:val="00564D18"/>
    <w:rsid w:val="005650CA"/>
    <w:rsid w:val="005717E3"/>
    <w:rsid w:val="0057389E"/>
    <w:rsid w:val="00573914"/>
    <w:rsid w:val="00574C62"/>
    <w:rsid w:val="00576EBA"/>
    <w:rsid w:val="00577F94"/>
    <w:rsid w:val="005800B3"/>
    <w:rsid w:val="00581D26"/>
    <w:rsid w:val="00582AE1"/>
    <w:rsid w:val="00584CE5"/>
    <w:rsid w:val="005866C3"/>
    <w:rsid w:val="00587E60"/>
    <w:rsid w:val="00587F69"/>
    <w:rsid w:val="00591C73"/>
    <w:rsid w:val="0059756A"/>
    <w:rsid w:val="00597615"/>
    <w:rsid w:val="005A25AE"/>
    <w:rsid w:val="005A2F7F"/>
    <w:rsid w:val="005A468C"/>
    <w:rsid w:val="005A4867"/>
    <w:rsid w:val="005A4C9E"/>
    <w:rsid w:val="005A6FC0"/>
    <w:rsid w:val="005B4B81"/>
    <w:rsid w:val="005B6C20"/>
    <w:rsid w:val="005C04F7"/>
    <w:rsid w:val="005C0B63"/>
    <w:rsid w:val="005C3F49"/>
    <w:rsid w:val="005C5B0A"/>
    <w:rsid w:val="005C69D6"/>
    <w:rsid w:val="005D10B7"/>
    <w:rsid w:val="005D1375"/>
    <w:rsid w:val="005D15EE"/>
    <w:rsid w:val="005D2979"/>
    <w:rsid w:val="005D4FAD"/>
    <w:rsid w:val="005D7F81"/>
    <w:rsid w:val="005E0F14"/>
    <w:rsid w:val="005E27A5"/>
    <w:rsid w:val="005E398A"/>
    <w:rsid w:val="005F2446"/>
    <w:rsid w:val="005F24CC"/>
    <w:rsid w:val="005F46A1"/>
    <w:rsid w:val="005F4E3E"/>
    <w:rsid w:val="005F64F4"/>
    <w:rsid w:val="005F6721"/>
    <w:rsid w:val="005F7186"/>
    <w:rsid w:val="005F7C3C"/>
    <w:rsid w:val="00600CDC"/>
    <w:rsid w:val="00605BEB"/>
    <w:rsid w:val="0060684A"/>
    <w:rsid w:val="00610291"/>
    <w:rsid w:val="0061101A"/>
    <w:rsid w:val="0061133C"/>
    <w:rsid w:val="006129D6"/>
    <w:rsid w:val="00615CBE"/>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EA9"/>
    <w:rsid w:val="006709E3"/>
    <w:rsid w:val="00670E21"/>
    <w:rsid w:val="0067152E"/>
    <w:rsid w:val="006716ED"/>
    <w:rsid w:val="00672DA2"/>
    <w:rsid w:val="0067396F"/>
    <w:rsid w:val="0067477B"/>
    <w:rsid w:val="00676185"/>
    <w:rsid w:val="006820BF"/>
    <w:rsid w:val="006839F5"/>
    <w:rsid w:val="00686810"/>
    <w:rsid w:val="0068736F"/>
    <w:rsid w:val="006877FC"/>
    <w:rsid w:val="00690ABD"/>
    <w:rsid w:val="00690B47"/>
    <w:rsid w:val="006914F7"/>
    <w:rsid w:val="006927B2"/>
    <w:rsid w:val="00692D18"/>
    <w:rsid w:val="006941C1"/>
    <w:rsid w:val="00694D57"/>
    <w:rsid w:val="00695EE3"/>
    <w:rsid w:val="006A013A"/>
    <w:rsid w:val="006A20F2"/>
    <w:rsid w:val="006A544B"/>
    <w:rsid w:val="006A6FD6"/>
    <w:rsid w:val="006A74F2"/>
    <w:rsid w:val="006B00E4"/>
    <w:rsid w:val="006B1C2A"/>
    <w:rsid w:val="006B3D7A"/>
    <w:rsid w:val="006B46BE"/>
    <w:rsid w:val="006B53AC"/>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5E34"/>
    <w:rsid w:val="0073792A"/>
    <w:rsid w:val="00742184"/>
    <w:rsid w:val="0074281D"/>
    <w:rsid w:val="00747E93"/>
    <w:rsid w:val="00750EEB"/>
    <w:rsid w:val="00753338"/>
    <w:rsid w:val="007541DE"/>
    <w:rsid w:val="0076029F"/>
    <w:rsid w:val="007605E0"/>
    <w:rsid w:val="0076380B"/>
    <w:rsid w:val="00771472"/>
    <w:rsid w:val="00772552"/>
    <w:rsid w:val="0077333D"/>
    <w:rsid w:val="00776E0A"/>
    <w:rsid w:val="007801A3"/>
    <w:rsid w:val="00781477"/>
    <w:rsid w:val="007822FB"/>
    <w:rsid w:val="007826E7"/>
    <w:rsid w:val="007828B4"/>
    <w:rsid w:val="00782A3B"/>
    <w:rsid w:val="007862E3"/>
    <w:rsid w:val="00787EF8"/>
    <w:rsid w:val="00792A81"/>
    <w:rsid w:val="00792F81"/>
    <w:rsid w:val="007944F8"/>
    <w:rsid w:val="00794571"/>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6BD3"/>
    <w:rsid w:val="007B755E"/>
    <w:rsid w:val="007B7E8A"/>
    <w:rsid w:val="007C06C3"/>
    <w:rsid w:val="007C2E36"/>
    <w:rsid w:val="007C4591"/>
    <w:rsid w:val="007C4896"/>
    <w:rsid w:val="007C4D7D"/>
    <w:rsid w:val="007C7546"/>
    <w:rsid w:val="007D2D90"/>
    <w:rsid w:val="007D342B"/>
    <w:rsid w:val="007D4955"/>
    <w:rsid w:val="007D5BA5"/>
    <w:rsid w:val="007E261F"/>
    <w:rsid w:val="007E2885"/>
    <w:rsid w:val="007E2D2A"/>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166D"/>
    <w:rsid w:val="00843DA4"/>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BE4"/>
    <w:rsid w:val="00873E9C"/>
    <w:rsid w:val="00877345"/>
    <w:rsid w:val="00881A64"/>
    <w:rsid w:val="00882738"/>
    <w:rsid w:val="008837AD"/>
    <w:rsid w:val="00884590"/>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7994"/>
    <w:rsid w:val="008B48B9"/>
    <w:rsid w:val="008C0463"/>
    <w:rsid w:val="008C1026"/>
    <w:rsid w:val="008C2D37"/>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81"/>
    <w:rsid w:val="008E625F"/>
    <w:rsid w:val="008E6E84"/>
    <w:rsid w:val="008E6EB6"/>
    <w:rsid w:val="008E7CA9"/>
    <w:rsid w:val="008F04E1"/>
    <w:rsid w:val="008F092A"/>
    <w:rsid w:val="008F19F7"/>
    <w:rsid w:val="008F2167"/>
    <w:rsid w:val="008F7616"/>
    <w:rsid w:val="00901268"/>
    <w:rsid w:val="009039C0"/>
    <w:rsid w:val="00906DF7"/>
    <w:rsid w:val="00913D20"/>
    <w:rsid w:val="009147DE"/>
    <w:rsid w:val="00920141"/>
    <w:rsid w:val="00920DF4"/>
    <w:rsid w:val="00925516"/>
    <w:rsid w:val="00927DAB"/>
    <w:rsid w:val="00933D1A"/>
    <w:rsid w:val="00934417"/>
    <w:rsid w:val="009354F3"/>
    <w:rsid w:val="00935E3F"/>
    <w:rsid w:val="009374B9"/>
    <w:rsid w:val="00944EC3"/>
    <w:rsid w:val="009462D3"/>
    <w:rsid w:val="009554E1"/>
    <w:rsid w:val="009577FD"/>
    <w:rsid w:val="00957A13"/>
    <w:rsid w:val="00960086"/>
    <w:rsid w:val="00960FEE"/>
    <w:rsid w:val="0096177A"/>
    <w:rsid w:val="00962E08"/>
    <w:rsid w:val="00964249"/>
    <w:rsid w:val="00966DA5"/>
    <w:rsid w:val="00966FB5"/>
    <w:rsid w:val="00971681"/>
    <w:rsid w:val="00973EBD"/>
    <w:rsid w:val="00976B79"/>
    <w:rsid w:val="00984704"/>
    <w:rsid w:val="009850AE"/>
    <w:rsid w:val="00990FF6"/>
    <w:rsid w:val="0099156A"/>
    <w:rsid w:val="00991D8E"/>
    <w:rsid w:val="00992F21"/>
    <w:rsid w:val="009958C4"/>
    <w:rsid w:val="00995951"/>
    <w:rsid w:val="00996119"/>
    <w:rsid w:val="009A0402"/>
    <w:rsid w:val="009A11EF"/>
    <w:rsid w:val="009A3BC6"/>
    <w:rsid w:val="009A45E2"/>
    <w:rsid w:val="009A4B62"/>
    <w:rsid w:val="009A6D41"/>
    <w:rsid w:val="009B1042"/>
    <w:rsid w:val="009B150B"/>
    <w:rsid w:val="009B2BCF"/>
    <w:rsid w:val="009B3A74"/>
    <w:rsid w:val="009B46C7"/>
    <w:rsid w:val="009B48EF"/>
    <w:rsid w:val="009B721E"/>
    <w:rsid w:val="009C1162"/>
    <w:rsid w:val="009C6A8E"/>
    <w:rsid w:val="009D23A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6582"/>
    <w:rsid w:val="009F7475"/>
    <w:rsid w:val="00A00392"/>
    <w:rsid w:val="00A00B55"/>
    <w:rsid w:val="00A01748"/>
    <w:rsid w:val="00A03220"/>
    <w:rsid w:val="00A0431C"/>
    <w:rsid w:val="00A05A0B"/>
    <w:rsid w:val="00A066C4"/>
    <w:rsid w:val="00A10A09"/>
    <w:rsid w:val="00A11302"/>
    <w:rsid w:val="00A117CF"/>
    <w:rsid w:val="00A1344B"/>
    <w:rsid w:val="00A23571"/>
    <w:rsid w:val="00A24E1E"/>
    <w:rsid w:val="00A25497"/>
    <w:rsid w:val="00A2568F"/>
    <w:rsid w:val="00A27703"/>
    <w:rsid w:val="00A31780"/>
    <w:rsid w:val="00A31AC1"/>
    <w:rsid w:val="00A31C0D"/>
    <w:rsid w:val="00A33019"/>
    <w:rsid w:val="00A368D7"/>
    <w:rsid w:val="00A402C1"/>
    <w:rsid w:val="00A43AD7"/>
    <w:rsid w:val="00A44476"/>
    <w:rsid w:val="00A457EC"/>
    <w:rsid w:val="00A47054"/>
    <w:rsid w:val="00A507DE"/>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BB2"/>
    <w:rsid w:val="00A95290"/>
    <w:rsid w:val="00A9744A"/>
    <w:rsid w:val="00AA05A2"/>
    <w:rsid w:val="00AA1DEF"/>
    <w:rsid w:val="00AA1F74"/>
    <w:rsid w:val="00AA2886"/>
    <w:rsid w:val="00AA35FD"/>
    <w:rsid w:val="00AA4632"/>
    <w:rsid w:val="00AA65F5"/>
    <w:rsid w:val="00AA6AD1"/>
    <w:rsid w:val="00AA78B4"/>
    <w:rsid w:val="00AB2DE2"/>
    <w:rsid w:val="00AB535B"/>
    <w:rsid w:val="00AB5602"/>
    <w:rsid w:val="00AB7DDA"/>
    <w:rsid w:val="00AC012E"/>
    <w:rsid w:val="00AC2338"/>
    <w:rsid w:val="00AC35EA"/>
    <w:rsid w:val="00AC4554"/>
    <w:rsid w:val="00AC5A32"/>
    <w:rsid w:val="00AD6AE5"/>
    <w:rsid w:val="00AE1308"/>
    <w:rsid w:val="00AE3677"/>
    <w:rsid w:val="00AE4AEA"/>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7D93"/>
    <w:rsid w:val="00B632AE"/>
    <w:rsid w:val="00B64C1C"/>
    <w:rsid w:val="00B65184"/>
    <w:rsid w:val="00B65350"/>
    <w:rsid w:val="00B65CAE"/>
    <w:rsid w:val="00B66BC9"/>
    <w:rsid w:val="00B66DD5"/>
    <w:rsid w:val="00B67628"/>
    <w:rsid w:val="00B70389"/>
    <w:rsid w:val="00B722AD"/>
    <w:rsid w:val="00B7263A"/>
    <w:rsid w:val="00B731FE"/>
    <w:rsid w:val="00B744D9"/>
    <w:rsid w:val="00B74548"/>
    <w:rsid w:val="00B80893"/>
    <w:rsid w:val="00B831E8"/>
    <w:rsid w:val="00B83D73"/>
    <w:rsid w:val="00B946A9"/>
    <w:rsid w:val="00B9573A"/>
    <w:rsid w:val="00B96680"/>
    <w:rsid w:val="00BA0323"/>
    <w:rsid w:val="00BA4EC2"/>
    <w:rsid w:val="00BA6B2E"/>
    <w:rsid w:val="00BA7B80"/>
    <w:rsid w:val="00BB380C"/>
    <w:rsid w:val="00BB6076"/>
    <w:rsid w:val="00BB6B9A"/>
    <w:rsid w:val="00BB7E2F"/>
    <w:rsid w:val="00BC036B"/>
    <w:rsid w:val="00BC3DC0"/>
    <w:rsid w:val="00BC4A16"/>
    <w:rsid w:val="00BC4FEC"/>
    <w:rsid w:val="00BD7282"/>
    <w:rsid w:val="00BD785B"/>
    <w:rsid w:val="00BE18CC"/>
    <w:rsid w:val="00BE37AD"/>
    <w:rsid w:val="00BE428A"/>
    <w:rsid w:val="00BE5E28"/>
    <w:rsid w:val="00BE6998"/>
    <w:rsid w:val="00BF0436"/>
    <w:rsid w:val="00BF382B"/>
    <w:rsid w:val="00BF46CD"/>
    <w:rsid w:val="00BF47C1"/>
    <w:rsid w:val="00BF6B8C"/>
    <w:rsid w:val="00C03669"/>
    <w:rsid w:val="00C03F6E"/>
    <w:rsid w:val="00C049CA"/>
    <w:rsid w:val="00C05D63"/>
    <w:rsid w:val="00C0641C"/>
    <w:rsid w:val="00C06491"/>
    <w:rsid w:val="00C07813"/>
    <w:rsid w:val="00C11A65"/>
    <w:rsid w:val="00C137A4"/>
    <w:rsid w:val="00C13A40"/>
    <w:rsid w:val="00C14730"/>
    <w:rsid w:val="00C16F1A"/>
    <w:rsid w:val="00C21DCD"/>
    <w:rsid w:val="00C2221F"/>
    <w:rsid w:val="00C23B66"/>
    <w:rsid w:val="00C24B2E"/>
    <w:rsid w:val="00C2540A"/>
    <w:rsid w:val="00C26EA9"/>
    <w:rsid w:val="00C3267F"/>
    <w:rsid w:val="00C3323B"/>
    <w:rsid w:val="00C33357"/>
    <w:rsid w:val="00C33964"/>
    <w:rsid w:val="00C33CCD"/>
    <w:rsid w:val="00C36E7A"/>
    <w:rsid w:val="00C4412A"/>
    <w:rsid w:val="00C449AC"/>
    <w:rsid w:val="00C46330"/>
    <w:rsid w:val="00C46D46"/>
    <w:rsid w:val="00C46E78"/>
    <w:rsid w:val="00C46F64"/>
    <w:rsid w:val="00C500E3"/>
    <w:rsid w:val="00C52798"/>
    <w:rsid w:val="00C55A77"/>
    <w:rsid w:val="00C5794A"/>
    <w:rsid w:val="00C57B86"/>
    <w:rsid w:val="00C60701"/>
    <w:rsid w:val="00C634C8"/>
    <w:rsid w:val="00C64AA3"/>
    <w:rsid w:val="00C67657"/>
    <w:rsid w:val="00C73EBB"/>
    <w:rsid w:val="00C758B0"/>
    <w:rsid w:val="00C8153C"/>
    <w:rsid w:val="00C81769"/>
    <w:rsid w:val="00C81C04"/>
    <w:rsid w:val="00C8227A"/>
    <w:rsid w:val="00C8322A"/>
    <w:rsid w:val="00C866F2"/>
    <w:rsid w:val="00C87B97"/>
    <w:rsid w:val="00C90F42"/>
    <w:rsid w:val="00C924BB"/>
    <w:rsid w:val="00C95720"/>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31BB"/>
    <w:rsid w:val="00CD598E"/>
    <w:rsid w:val="00CD769A"/>
    <w:rsid w:val="00CD782C"/>
    <w:rsid w:val="00CD7A57"/>
    <w:rsid w:val="00CE1C0D"/>
    <w:rsid w:val="00CE4ED6"/>
    <w:rsid w:val="00CE5048"/>
    <w:rsid w:val="00CE5B52"/>
    <w:rsid w:val="00CE67DE"/>
    <w:rsid w:val="00CE6CB2"/>
    <w:rsid w:val="00CF041D"/>
    <w:rsid w:val="00CF321A"/>
    <w:rsid w:val="00CF3A4B"/>
    <w:rsid w:val="00CF442F"/>
    <w:rsid w:val="00CF4D79"/>
    <w:rsid w:val="00D001C5"/>
    <w:rsid w:val="00D023D8"/>
    <w:rsid w:val="00D0455C"/>
    <w:rsid w:val="00D046C0"/>
    <w:rsid w:val="00D05B01"/>
    <w:rsid w:val="00D079F1"/>
    <w:rsid w:val="00D130A9"/>
    <w:rsid w:val="00D13B6E"/>
    <w:rsid w:val="00D13DEC"/>
    <w:rsid w:val="00D16C16"/>
    <w:rsid w:val="00D20CC8"/>
    <w:rsid w:val="00D21A86"/>
    <w:rsid w:val="00D21F8F"/>
    <w:rsid w:val="00D22B1D"/>
    <w:rsid w:val="00D248F0"/>
    <w:rsid w:val="00D24B5D"/>
    <w:rsid w:val="00D33A40"/>
    <w:rsid w:val="00D344AD"/>
    <w:rsid w:val="00D46A44"/>
    <w:rsid w:val="00D47184"/>
    <w:rsid w:val="00D478DB"/>
    <w:rsid w:val="00D479C4"/>
    <w:rsid w:val="00D50F46"/>
    <w:rsid w:val="00D51B11"/>
    <w:rsid w:val="00D51DC7"/>
    <w:rsid w:val="00D55234"/>
    <w:rsid w:val="00D55FBA"/>
    <w:rsid w:val="00D62079"/>
    <w:rsid w:val="00D625C4"/>
    <w:rsid w:val="00D637A1"/>
    <w:rsid w:val="00D70101"/>
    <w:rsid w:val="00D70C7C"/>
    <w:rsid w:val="00D71202"/>
    <w:rsid w:val="00D750A9"/>
    <w:rsid w:val="00D75B9C"/>
    <w:rsid w:val="00D8234C"/>
    <w:rsid w:val="00D82402"/>
    <w:rsid w:val="00D83551"/>
    <w:rsid w:val="00D844F9"/>
    <w:rsid w:val="00D85ED2"/>
    <w:rsid w:val="00D87690"/>
    <w:rsid w:val="00D91207"/>
    <w:rsid w:val="00D91CEC"/>
    <w:rsid w:val="00D91D27"/>
    <w:rsid w:val="00D920AF"/>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D1033"/>
    <w:rsid w:val="00DD1A0F"/>
    <w:rsid w:val="00DD2FD3"/>
    <w:rsid w:val="00DD44C8"/>
    <w:rsid w:val="00DD57C8"/>
    <w:rsid w:val="00DD6616"/>
    <w:rsid w:val="00DD6F4F"/>
    <w:rsid w:val="00DE0F5E"/>
    <w:rsid w:val="00DE2C55"/>
    <w:rsid w:val="00DE67A9"/>
    <w:rsid w:val="00DF0453"/>
    <w:rsid w:val="00DF0944"/>
    <w:rsid w:val="00DF1409"/>
    <w:rsid w:val="00DF2BC0"/>
    <w:rsid w:val="00DF3241"/>
    <w:rsid w:val="00DF680C"/>
    <w:rsid w:val="00E01D78"/>
    <w:rsid w:val="00E03129"/>
    <w:rsid w:val="00E04CDD"/>
    <w:rsid w:val="00E0513B"/>
    <w:rsid w:val="00E1338D"/>
    <w:rsid w:val="00E1375B"/>
    <w:rsid w:val="00E13954"/>
    <w:rsid w:val="00E14DA5"/>
    <w:rsid w:val="00E15B41"/>
    <w:rsid w:val="00E20436"/>
    <w:rsid w:val="00E20F86"/>
    <w:rsid w:val="00E21424"/>
    <w:rsid w:val="00E2221B"/>
    <w:rsid w:val="00E24167"/>
    <w:rsid w:val="00E25618"/>
    <w:rsid w:val="00E263B5"/>
    <w:rsid w:val="00E31386"/>
    <w:rsid w:val="00E31478"/>
    <w:rsid w:val="00E354A8"/>
    <w:rsid w:val="00E376A7"/>
    <w:rsid w:val="00E402BE"/>
    <w:rsid w:val="00E412DE"/>
    <w:rsid w:val="00E42E9E"/>
    <w:rsid w:val="00E4362F"/>
    <w:rsid w:val="00E44EFB"/>
    <w:rsid w:val="00E46230"/>
    <w:rsid w:val="00E4646E"/>
    <w:rsid w:val="00E46A2F"/>
    <w:rsid w:val="00E4778C"/>
    <w:rsid w:val="00E50BFA"/>
    <w:rsid w:val="00E51EB3"/>
    <w:rsid w:val="00E5306F"/>
    <w:rsid w:val="00E53717"/>
    <w:rsid w:val="00E53BA7"/>
    <w:rsid w:val="00E55069"/>
    <w:rsid w:val="00E565A7"/>
    <w:rsid w:val="00E629A3"/>
    <w:rsid w:val="00E64E12"/>
    <w:rsid w:val="00E655B5"/>
    <w:rsid w:val="00E65FEC"/>
    <w:rsid w:val="00E66322"/>
    <w:rsid w:val="00E72965"/>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A5DD2"/>
    <w:rsid w:val="00EB3DD8"/>
    <w:rsid w:val="00EB53CA"/>
    <w:rsid w:val="00EB54AE"/>
    <w:rsid w:val="00EB59F1"/>
    <w:rsid w:val="00EB752B"/>
    <w:rsid w:val="00EC0E07"/>
    <w:rsid w:val="00EC3ED3"/>
    <w:rsid w:val="00EC4633"/>
    <w:rsid w:val="00EC487D"/>
    <w:rsid w:val="00EC6E57"/>
    <w:rsid w:val="00ED3194"/>
    <w:rsid w:val="00ED5169"/>
    <w:rsid w:val="00EE0316"/>
    <w:rsid w:val="00EE1B0A"/>
    <w:rsid w:val="00EE27E2"/>
    <w:rsid w:val="00EE280E"/>
    <w:rsid w:val="00EE59C3"/>
    <w:rsid w:val="00EE781F"/>
    <w:rsid w:val="00EF0E0A"/>
    <w:rsid w:val="00EF1F5D"/>
    <w:rsid w:val="00EF49DB"/>
    <w:rsid w:val="00EF4FFA"/>
    <w:rsid w:val="00EF79C4"/>
    <w:rsid w:val="00F011BD"/>
    <w:rsid w:val="00F01A9D"/>
    <w:rsid w:val="00F03875"/>
    <w:rsid w:val="00F03D43"/>
    <w:rsid w:val="00F03ECA"/>
    <w:rsid w:val="00F12748"/>
    <w:rsid w:val="00F14866"/>
    <w:rsid w:val="00F14B21"/>
    <w:rsid w:val="00F20E68"/>
    <w:rsid w:val="00F212FD"/>
    <w:rsid w:val="00F21359"/>
    <w:rsid w:val="00F22E67"/>
    <w:rsid w:val="00F233F6"/>
    <w:rsid w:val="00F27865"/>
    <w:rsid w:val="00F27BE8"/>
    <w:rsid w:val="00F352A4"/>
    <w:rsid w:val="00F362C6"/>
    <w:rsid w:val="00F370E2"/>
    <w:rsid w:val="00F372AC"/>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42B"/>
    <w:rsid w:val="00F73B79"/>
    <w:rsid w:val="00F74436"/>
    <w:rsid w:val="00F759C1"/>
    <w:rsid w:val="00F76B46"/>
    <w:rsid w:val="00F80746"/>
    <w:rsid w:val="00F81360"/>
    <w:rsid w:val="00F82C37"/>
    <w:rsid w:val="00F8419B"/>
    <w:rsid w:val="00F84843"/>
    <w:rsid w:val="00F8583F"/>
    <w:rsid w:val="00F90DE5"/>
    <w:rsid w:val="00F919BC"/>
    <w:rsid w:val="00F93483"/>
    <w:rsid w:val="00F954D4"/>
    <w:rsid w:val="00FA0F00"/>
    <w:rsid w:val="00FA2071"/>
    <w:rsid w:val="00FA27E8"/>
    <w:rsid w:val="00FA3224"/>
    <w:rsid w:val="00FA648C"/>
    <w:rsid w:val="00FA6AF4"/>
    <w:rsid w:val="00FA7040"/>
    <w:rsid w:val="00FB059D"/>
    <w:rsid w:val="00FB1243"/>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B0DBB"/>
  <w15:docId w15:val="{1A60CABA-856F-4739-8B31-3F9398AA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manifiesto.gob.mx" TargetMode="External"/><Relationship Id="rId39" Type="http://schemas.openxmlformats.org/officeDocument/2006/relationships/theme" Target="theme/theme1.xml"/><Relationship Id="rId21" Type="http://schemas.openxmlformats.org/officeDocument/2006/relationships/hyperlink" Target="mailto:jlguzman@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masanchez@conalep.edu.mx" TargetMode="External"/><Relationship Id="rId32" Type="http://schemas.openxmlformats.org/officeDocument/2006/relationships/image" Target="media/image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http://www.gob.mx/sfp" TargetMode="External"/><Relationship Id="rId36" Type="http://schemas.openxmlformats.org/officeDocument/2006/relationships/header" Target="header2.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image" Target="media/image2.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54277-2B4A-4A9B-ABF5-0BADC55CA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62</Pages>
  <Words>27170</Words>
  <Characters>149441</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176259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6</cp:revision>
  <cp:lastPrinted>2017-07-14T15:23:00Z</cp:lastPrinted>
  <dcterms:created xsi:type="dcterms:W3CDTF">2017-07-03T21:09:00Z</dcterms:created>
  <dcterms:modified xsi:type="dcterms:W3CDTF">2017-07-14T16:13:00Z</dcterms:modified>
</cp:coreProperties>
</file>